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C40" w:rsidRPr="003948F0" w:rsidRDefault="00F50C40" w:rsidP="00F50C40">
      <w:pPr>
        <w:pStyle w:val="Heading1"/>
        <w:spacing w:before="0" w:line="276" w:lineRule="auto"/>
        <w:jc w:val="center"/>
        <w:rPr>
          <w:rFonts w:cs="B Arabic Style"/>
          <w:b/>
          <w:bCs/>
          <w:color w:val="auto"/>
          <w:sz w:val="40"/>
          <w:szCs w:val="40"/>
        </w:rPr>
      </w:pPr>
      <w:bookmarkStart w:id="0" w:name="_GoBack"/>
      <w:bookmarkEnd w:id="0"/>
      <w:r w:rsidRPr="00E6315B">
        <w:rPr>
          <w:rFonts w:cs="B Arabic Style" w:hint="cs"/>
          <w:b/>
          <w:bCs/>
          <w:color w:val="auto"/>
          <w:sz w:val="40"/>
          <w:szCs w:val="40"/>
          <w:rtl/>
        </w:rPr>
        <w:t xml:space="preserve">جلسه </w:t>
      </w:r>
      <w:r>
        <w:rPr>
          <w:rFonts w:cs="B Arabic Style" w:hint="cs"/>
          <w:b/>
          <w:bCs/>
          <w:color w:val="auto"/>
          <w:sz w:val="40"/>
          <w:szCs w:val="40"/>
          <w:rtl/>
        </w:rPr>
        <w:t>هفتم</w:t>
      </w:r>
    </w:p>
    <w:p w:rsidR="00F50C40" w:rsidRPr="007A52D1" w:rsidRDefault="00F50C40" w:rsidP="00F50C40">
      <w:pPr>
        <w:pStyle w:val="NormalWeb"/>
        <w:bidi/>
        <w:spacing w:before="0" w:beforeAutospacing="0" w:after="0" w:afterAutospacing="0" w:line="360" w:lineRule="auto"/>
        <w:ind w:left="720"/>
        <w:jc w:val="lowKashida"/>
        <w:rPr>
          <w:rFonts w:ascii="Traditional Arabic" w:eastAsiaTheme="minorHAnsi" w:hAnsi="Traditional Arabic" w:cs="Traditional Arabic"/>
          <w:sz w:val="20"/>
          <w:szCs w:val="20"/>
        </w:rPr>
      </w:pPr>
    </w:p>
    <w:p w:rsidR="00F50C40" w:rsidRDefault="00F50C40" w:rsidP="00F50C40">
      <w:pPr>
        <w:pStyle w:val="Heading1"/>
        <w:rPr>
          <w:rFonts w:cs="B Arabic Style"/>
          <w:color w:val="auto"/>
          <w:sz w:val="44"/>
          <w:szCs w:val="44"/>
          <w:rtl/>
        </w:rPr>
      </w:pPr>
      <w:r>
        <w:rPr>
          <w:rFonts w:cs="B Arabic Style" w:hint="cs"/>
          <w:color w:val="auto"/>
          <w:sz w:val="44"/>
          <w:szCs w:val="44"/>
          <w:rtl/>
        </w:rPr>
        <w:t>وقت نماز صبح</w:t>
      </w:r>
    </w:p>
    <w:p w:rsidR="00F50C40" w:rsidRDefault="00F50C40" w:rsidP="00F50C40">
      <w:pPr>
        <w:rPr>
          <w:rtl/>
        </w:rPr>
      </w:pPr>
    </w:p>
    <w:p w:rsidR="00F50C40" w:rsidRDefault="00F50C40" w:rsidP="00F50C40">
      <w:pPr>
        <w:pStyle w:val="NormalWeb"/>
        <w:bidi/>
        <w:spacing w:before="0" w:beforeAutospacing="0" w:after="0" w:afterAutospacing="0" w:line="360" w:lineRule="auto"/>
        <w:ind w:left="720"/>
        <w:jc w:val="lowKashida"/>
        <w:rPr>
          <w:rFonts w:ascii="Traditional Arabic" w:eastAsiaTheme="minorHAnsi" w:hAnsi="Traditional Arabic" w:cs="Traditional Arabic"/>
          <w:sz w:val="32"/>
          <w:szCs w:val="32"/>
          <w:rtl/>
        </w:rPr>
      </w:pPr>
      <w:r>
        <w:rPr>
          <w:rFonts w:ascii="Traditional Arabic" w:eastAsiaTheme="minorHAnsi" w:hAnsi="Traditional Arabic" w:cs="Traditional Arabic" w:hint="cs"/>
          <w:sz w:val="32"/>
          <w:szCs w:val="32"/>
          <w:rtl/>
        </w:rPr>
        <w:t>ب</w:t>
      </w:r>
      <w:r w:rsidRPr="004E60E5">
        <w:rPr>
          <w:rFonts w:ascii="Traditional Arabic" w:eastAsiaTheme="minorHAnsi" w:hAnsi="Traditional Arabic" w:cs="Traditional Arabic" w:hint="cs"/>
          <w:sz w:val="32"/>
          <w:szCs w:val="32"/>
          <w:rtl/>
        </w:rPr>
        <w:t>حث طلوع و فجر را ما به مناسبت تعیین منتصف اللیل شروع کردیم و حالا که ادامه اش خیلی طولانی میشود</w:t>
      </w:r>
      <w:r>
        <w:rPr>
          <w:rFonts w:ascii="Traditional Arabic" w:eastAsiaTheme="minorHAnsi" w:hAnsi="Traditional Arabic" w:cs="Traditional Arabic" w:hint="cs"/>
          <w:sz w:val="32"/>
          <w:szCs w:val="32"/>
          <w:rtl/>
        </w:rPr>
        <w:t>،</w:t>
      </w:r>
      <w:r w:rsidRPr="004E60E5">
        <w:rPr>
          <w:rFonts w:ascii="Traditional Arabic" w:eastAsiaTheme="minorHAnsi" w:hAnsi="Traditional Arabic" w:cs="Traditional Arabic" w:hint="cs"/>
          <w:sz w:val="32"/>
          <w:szCs w:val="32"/>
          <w:rtl/>
        </w:rPr>
        <w:t xml:space="preserve"> وقت نمار صبح را هم وارد شویم و باقی مطالب فجر را إن شاء الله در ادامه خواهیم گفت.</w:t>
      </w:r>
    </w:p>
    <w:p w:rsidR="00F50C40" w:rsidRPr="004E60E5" w:rsidRDefault="00F50C40" w:rsidP="00F50C40">
      <w:pPr>
        <w:pStyle w:val="NormalWeb"/>
        <w:bidi/>
        <w:spacing w:before="0" w:beforeAutospacing="0" w:after="0" w:afterAutospacing="0" w:line="360" w:lineRule="auto"/>
        <w:ind w:left="720"/>
        <w:jc w:val="lowKashida"/>
        <w:rPr>
          <w:rFonts w:ascii="Traditional Arabic" w:eastAsiaTheme="minorHAnsi" w:hAnsi="Traditional Arabic" w:cs="Traditional Arabic"/>
          <w:sz w:val="32"/>
          <w:szCs w:val="32"/>
          <w:rtl/>
        </w:rPr>
      </w:pPr>
      <w:r>
        <w:rPr>
          <w:rFonts w:ascii="Traditional Arabic" w:eastAsiaTheme="minorHAnsi" w:hAnsi="Traditional Arabic" w:cs="Traditional Arabic" w:hint="cs"/>
          <w:sz w:val="32"/>
          <w:szCs w:val="32"/>
          <w:rtl/>
        </w:rPr>
        <w:t xml:space="preserve">دز کتاب </w:t>
      </w:r>
      <w:r w:rsidRPr="0037385F">
        <w:rPr>
          <w:rFonts w:ascii="Traditional Arabic" w:eastAsiaTheme="minorHAnsi" w:hAnsi="Traditional Arabic" w:cs="Traditional Arabic" w:hint="cs"/>
          <w:b/>
          <w:bCs/>
          <w:sz w:val="32"/>
          <w:szCs w:val="32"/>
          <w:rtl/>
        </w:rPr>
        <w:t>منهاج الصالحین</w:t>
      </w:r>
      <w:r>
        <w:rPr>
          <w:rFonts w:ascii="Traditional Arabic" w:eastAsiaTheme="minorHAnsi" w:hAnsi="Traditional Arabic" w:cs="Traditional Arabic" w:hint="cs"/>
          <w:sz w:val="32"/>
          <w:szCs w:val="32"/>
          <w:rtl/>
        </w:rPr>
        <w:t xml:space="preserve"> که متن مباحث ماست آمده:</w:t>
      </w:r>
    </w:p>
    <w:p w:rsidR="00F50C40" w:rsidRPr="004E60E5" w:rsidRDefault="00F50C40" w:rsidP="00F50C40">
      <w:pPr>
        <w:pStyle w:val="NormalWeb"/>
        <w:bidi/>
        <w:spacing w:before="0" w:beforeAutospacing="0" w:after="0" w:afterAutospacing="0" w:line="360" w:lineRule="auto"/>
        <w:ind w:left="720"/>
        <w:jc w:val="lowKashida"/>
        <w:rPr>
          <w:rFonts w:ascii="Traditional Arabic" w:eastAsiaTheme="minorHAnsi" w:hAnsi="Traditional Arabic" w:cs="Traditional Arabic"/>
          <w:sz w:val="32"/>
          <w:szCs w:val="32"/>
          <w:rtl/>
          <w:lang w:bidi="ar"/>
        </w:rPr>
      </w:pPr>
      <w:r w:rsidRPr="004E60E5">
        <w:rPr>
          <w:rFonts w:ascii="Traditional Arabic" w:eastAsiaTheme="minorHAnsi" w:hAnsi="Traditional Arabic" w:cs="Traditional Arabic"/>
          <w:b/>
          <w:bCs/>
          <w:sz w:val="32"/>
          <w:szCs w:val="32"/>
          <w:rtl/>
        </w:rPr>
        <w:t>(مسألة ٥٠٠):</w:t>
      </w:r>
    </w:p>
    <w:p w:rsidR="00F50C40" w:rsidRPr="004E60E5" w:rsidRDefault="00F50C40" w:rsidP="00F50C40">
      <w:pPr>
        <w:pStyle w:val="NormalWeb"/>
        <w:bidi/>
        <w:spacing w:before="0" w:beforeAutospacing="0" w:after="0" w:afterAutospacing="0" w:line="360" w:lineRule="auto"/>
        <w:ind w:left="720"/>
        <w:jc w:val="lowKashida"/>
        <w:rPr>
          <w:rFonts w:ascii="Traditional Arabic" w:eastAsiaTheme="minorHAnsi" w:hAnsi="Traditional Arabic" w:cs="Traditional Arabic"/>
          <w:sz w:val="32"/>
          <w:szCs w:val="32"/>
        </w:rPr>
      </w:pPr>
      <w:r w:rsidRPr="004E60E5">
        <w:rPr>
          <w:rFonts w:ascii="Traditional Arabic" w:eastAsiaTheme="minorHAnsi" w:hAnsi="Traditional Arabic" w:cs="Traditional Arabic"/>
          <w:sz w:val="32"/>
          <w:szCs w:val="32"/>
          <w:rtl/>
        </w:rPr>
        <w:t>وقت الصبح من طلوع الفجر الصادق إلى طلوع الشمس.</w:t>
      </w:r>
      <w:r w:rsidRPr="004E60E5">
        <w:rPr>
          <w:rFonts w:ascii="Traditional Arabic" w:eastAsiaTheme="minorHAnsi" w:hAnsi="Traditional Arabic" w:cs="Traditional Arabic"/>
          <w:sz w:val="32"/>
          <w:szCs w:val="32"/>
          <w:rtl/>
          <w:lang w:bidi="ar"/>
        </w:rPr>
        <w:t xml:space="preserve"> </w:t>
      </w:r>
    </w:p>
    <w:p w:rsidR="00F50C40" w:rsidRPr="004E60E5" w:rsidRDefault="00F50C40" w:rsidP="00F50C40">
      <w:pPr>
        <w:pStyle w:val="NormalWeb"/>
        <w:bidi/>
        <w:spacing w:before="0" w:beforeAutospacing="0" w:after="0" w:afterAutospacing="0" w:line="360" w:lineRule="auto"/>
        <w:ind w:left="720"/>
        <w:jc w:val="lowKashida"/>
        <w:rPr>
          <w:rFonts w:ascii="Traditional Arabic" w:eastAsiaTheme="minorHAnsi" w:hAnsi="Traditional Arabic" w:cs="Traditional Arabic"/>
          <w:sz w:val="32"/>
          <w:szCs w:val="32"/>
          <w:rtl/>
          <w:lang w:bidi="ar"/>
        </w:rPr>
      </w:pPr>
      <w:r w:rsidRPr="004E60E5">
        <w:rPr>
          <w:rFonts w:ascii="Traditional Arabic" w:eastAsiaTheme="minorHAnsi" w:hAnsi="Traditional Arabic" w:cs="Traditional Arabic"/>
          <w:b/>
          <w:bCs/>
          <w:sz w:val="32"/>
          <w:szCs w:val="32"/>
          <w:rtl/>
        </w:rPr>
        <w:t>(مسألة ٥٠١):</w:t>
      </w:r>
    </w:p>
    <w:p w:rsidR="00F50C40" w:rsidRDefault="00F50C40" w:rsidP="00F50C40">
      <w:pPr>
        <w:pStyle w:val="NormalWeb"/>
        <w:bidi/>
        <w:spacing w:before="0" w:beforeAutospacing="0" w:after="0" w:afterAutospacing="0" w:line="360" w:lineRule="auto"/>
        <w:ind w:left="720"/>
        <w:jc w:val="lowKashida"/>
        <w:rPr>
          <w:rFonts w:ascii="Traditional Arabic" w:eastAsiaTheme="minorHAnsi" w:hAnsi="Traditional Arabic" w:cs="Traditional Arabic"/>
          <w:sz w:val="32"/>
          <w:szCs w:val="32"/>
          <w:rtl/>
          <w:lang w:bidi="ar"/>
        </w:rPr>
      </w:pPr>
      <w:r w:rsidRPr="004E60E5">
        <w:rPr>
          <w:rFonts w:ascii="Traditional Arabic" w:eastAsiaTheme="minorHAnsi" w:hAnsi="Traditional Arabic" w:cs="Traditional Arabic"/>
          <w:sz w:val="32"/>
          <w:szCs w:val="32"/>
          <w:rtl/>
        </w:rPr>
        <w:t>الفجر الصادق هو البياض المعترض في الأفق الذي يتزايد وضوحا و جلاءا، و قبله الفجر الكاذب، و هو البياض المستطيل من الأفق صاعدا إلى المساء كالعمود الذي يتناقص و يضعف حتى ينمحي.</w:t>
      </w:r>
      <w:r w:rsidRPr="0037385F">
        <w:rPr>
          <w:rStyle w:val="FootnoteReference"/>
          <w:rFonts w:ascii="Arabic Typesetting" w:hAnsi="Arabic Typesetting" w:cs="B Badr"/>
          <w:sz w:val="28"/>
          <w:szCs w:val="28"/>
          <w:rtl/>
        </w:rPr>
        <w:footnoteReference w:id="1"/>
      </w:r>
    </w:p>
    <w:p w:rsidR="00F50C40" w:rsidRPr="0010037B" w:rsidRDefault="00F50C40" w:rsidP="00F50C40">
      <w:pPr>
        <w:spacing w:after="0" w:line="360" w:lineRule="auto"/>
        <w:ind w:left="720"/>
        <w:rPr>
          <w:rFonts w:ascii="Traditional Arabic" w:hAnsi="Traditional Arabic" w:cs="Traditional Arabic"/>
          <w:sz w:val="32"/>
          <w:szCs w:val="32"/>
        </w:rPr>
      </w:pPr>
      <w:r w:rsidRPr="0010037B">
        <w:rPr>
          <w:rFonts w:ascii="Traditional Arabic" w:hAnsi="Traditional Arabic" w:cs="Traditional Arabic" w:hint="cs"/>
          <w:sz w:val="32"/>
          <w:szCs w:val="32"/>
          <w:rtl/>
        </w:rPr>
        <w:t xml:space="preserve">گفتيم </w:t>
      </w:r>
      <w:r w:rsidRPr="0010037B">
        <w:rPr>
          <w:rFonts w:ascii="Traditional Arabic" w:hAnsi="Traditional Arabic" w:cs="Traditional Arabic"/>
          <w:sz w:val="32"/>
          <w:szCs w:val="32"/>
          <w:rtl/>
        </w:rPr>
        <w:t>آیه شریفه</w:t>
      </w:r>
      <w:r w:rsidRPr="0010037B">
        <w:rPr>
          <w:rFonts w:ascii="Traditional Arabic" w:hAnsi="Traditional Arabic" w:cs="Traditional Arabic"/>
          <w:sz w:val="32"/>
          <w:szCs w:val="32"/>
        </w:rPr>
        <w:t xml:space="preserve"> : </w:t>
      </w:r>
      <w:r w:rsidRPr="0010037B">
        <w:rPr>
          <w:rFonts w:ascii="Traditional Arabic" w:hAnsi="Traditional Arabic" w:cs="Traditional Arabic" w:hint="cs"/>
          <w:sz w:val="32"/>
          <w:szCs w:val="32"/>
          <w:rtl/>
        </w:rPr>
        <w:t>﴿</w:t>
      </w:r>
      <w:r w:rsidRPr="0010037B">
        <w:rPr>
          <w:rFonts w:ascii="Traditional Arabic" w:hAnsi="Traditional Arabic" w:cs="Traditional Arabic"/>
          <w:sz w:val="32"/>
          <w:szCs w:val="32"/>
          <w:rtl/>
        </w:rPr>
        <w:t>أَقِمِ الصَّلَاةَ لِدُلُوكِ الشَّمْسِ إِلَى</w:t>
      </w:r>
      <w:r w:rsidRPr="0010037B">
        <w:rPr>
          <w:rFonts w:ascii="Traditional Arabic" w:hAnsi="Traditional Arabic" w:cs="Traditional Arabic" w:hint="cs"/>
          <w:sz w:val="32"/>
          <w:szCs w:val="32"/>
          <w:rtl/>
        </w:rPr>
        <w:t>ٰ</w:t>
      </w:r>
      <w:r w:rsidRPr="0010037B">
        <w:rPr>
          <w:rFonts w:ascii="Traditional Arabic" w:hAnsi="Traditional Arabic" w:cs="Traditional Arabic"/>
          <w:sz w:val="32"/>
          <w:szCs w:val="32"/>
          <w:rtl/>
        </w:rPr>
        <w:t xml:space="preserve"> </w:t>
      </w:r>
      <w:r w:rsidRPr="0010037B">
        <w:rPr>
          <w:rFonts w:ascii="Traditional Arabic" w:hAnsi="Traditional Arabic" w:cs="Traditional Arabic" w:hint="cs"/>
          <w:sz w:val="32"/>
          <w:szCs w:val="32"/>
          <w:rtl/>
        </w:rPr>
        <w:t>غَسَقِ</w:t>
      </w:r>
      <w:r w:rsidRPr="0010037B">
        <w:rPr>
          <w:rFonts w:ascii="Traditional Arabic" w:hAnsi="Traditional Arabic" w:cs="Traditional Arabic"/>
          <w:sz w:val="32"/>
          <w:szCs w:val="32"/>
          <w:rtl/>
        </w:rPr>
        <w:t xml:space="preserve"> </w:t>
      </w:r>
      <w:r w:rsidRPr="0010037B">
        <w:rPr>
          <w:rFonts w:ascii="Traditional Arabic" w:hAnsi="Traditional Arabic" w:cs="Traditional Arabic" w:hint="cs"/>
          <w:sz w:val="32"/>
          <w:szCs w:val="32"/>
          <w:rtl/>
        </w:rPr>
        <w:t>اللَّيْلِ</w:t>
      </w:r>
      <w:r w:rsidRPr="0010037B">
        <w:rPr>
          <w:rFonts w:ascii="Traditional Arabic" w:hAnsi="Traditional Arabic" w:cs="Traditional Arabic"/>
          <w:sz w:val="32"/>
          <w:szCs w:val="32"/>
          <w:rtl/>
        </w:rPr>
        <w:t xml:space="preserve"> </w:t>
      </w:r>
      <w:r w:rsidRPr="0010037B">
        <w:rPr>
          <w:rFonts w:ascii="Traditional Arabic" w:hAnsi="Traditional Arabic" w:cs="Traditional Arabic" w:hint="cs"/>
          <w:sz w:val="32"/>
          <w:szCs w:val="32"/>
          <w:rtl/>
        </w:rPr>
        <w:t>و</w:t>
      </w:r>
      <w:r>
        <w:rPr>
          <w:rFonts w:ascii="Traditional Arabic" w:hAnsi="Traditional Arabic" w:cs="Traditional Arabic" w:hint="cs"/>
          <w:sz w:val="32"/>
          <w:szCs w:val="32"/>
          <w:rtl/>
        </w:rPr>
        <w:t xml:space="preserve"> </w:t>
      </w:r>
      <w:r w:rsidRPr="0010037B">
        <w:rPr>
          <w:rFonts w:ascii="Traditional Arabic" w:hAnsi="Traditional Arabic" w:cs="Traditional Arabic" w:hint="cs"/>
          <w:sz w:val="32"/>
          <w:szCs w:val="32"/>
          <w:rtl/>
        </w:rPr>
        <w:t>َقُرْآنَ</w:t>
      </w:r>
      <w:r w:rsidRPr="0010037B">
        <w:rPr>
          <w:rFonts w:ascii="Traditional Arabic" w:hAnsi="Traditional Arabic" w:cs="Traditional Arabic"/>
          <w:sz w:val="32"/>
          <w:szCs w:val="32"/>
          <w:rtl/>
        </w:rPr>
        <w:t xml:space="preserve"> </w:t>
      </w:r>
      <w:r w:rsidRPr="0010037B">
        <w:rPr>
          <w:rFonts w:ascii="Traditional Arabic" w:hAnsi="Traditional Arabic" w:cs="Traditional Arabic" w:hint="cs"/>
          <w:sz w:val="32"/>
          <w:szCs w:val="32"/>
          <w:rtl/>
        </w:rPr>
        <w:t>الْفَجْرِ</w:t>
      </w:r>
      <w:r w:rsidRPr="0010037B">
        <w:rPr>
          <w:rFonts w:ascii="Traditional Arabic" w:hAnsi="Traditional Arabic" w:cs="Traditional Arabic"/>
          <w:sz w:val="32"/>
          <w:szCs w:val="32"/>
          <w:rtl/>
        </w:rPr>
        <w:t xml:space="preserve"> </w:t>
      </w:r>
      <w:r w:rsidRPr="0010037B">
        <w:rPr>
          <w:rFonts w:ascii="Traditional Arabic" w:hAnsi="Traditional Arabic" w:cs="Traditional Arabic" w:hint="cs"/>
          <w:sz w:val="32"/>
          <w:szCs w:val="32"/>
          <w:rtl/>
        </w:rPr>
        <w:t>ۖ</w:t>
      </w:r>
      <w:r w:rsidRPr="0010037B">
        <w:rPr>
          <w:rFonts w:ascii="Traditional Arabic" w:hAnsi="Traditional Arabic" w:cs="Traditional Arabic"/>
          <w:sz w:val="32"/>
          <w:szCs w:val="32"/>
          <w:rtl/>
        </w:rPr>
        <w:t xml:space="preserve"> </w:t>
      </w:r>
      <w:r w:rsidRPr="0010037B">
        <w:rPr>
          <w:rFonts w:ascii="Traditional Arabic" w:hAnsi="Traditional Arabic" w:cs="Traditional Arabic" w:hint="cs"/>
          <w:sz w:val="32"/>
          <w:szCs w:val="32"/>
          <w:rtl/>
        </w:rPr>
        <w:t>إِنَّ</w:t>
      </w:r>
      <w:r w:rsidRPr="0010037B">
        <w:rPr>
          <w:rFonts w:ascii="Traditional Arabic" w:hAnsi="Traditional Arabic" w:cs="Traditional Arabic"/>
          <w:sz w:val="32"/>
          <w:szCs w:val="32"/>
          <w:rtl/>
        </w:rPr>
        <w:t xml:space="preserve"> </w:t>
      </w:r>
      <w:r w:rsidRPr="0010037B">
        <w:rPr>
          <w:rFonts w:ascii="Traditional Arabic" w:hAnsi="Traditional Arabic" w:cs="Traditional Arabic" w:hint="cs"/>
          <w:sz w:val="32"/>
          <w:szCs w:val="32"/>
          <w:rtl/>
        </w:rPr>
        <w:t>قُرْآنَ</w:t>
      </w:r>
      <w:r w:rsidRPr="0010037B">
        <w:rPr>
          <w:rFonts w:ascii="Traditional Arabic" w:hAnsi="Traditional Arabic" w:cs="Traditional Arabic"/>
          <w:sz w:val="32"/>
          <w:szCs w:val="32"/>
          <w:rtl/>
        </w:rPr>
        <w:t xml:space="preserve"> </w:t>
      </w:r>
      <w:r w:rsidRPr="0010037B">
        <w:rPr>
          <w:rFonts w:ascii="Traditional Arabic" w:hAnsi="Traditional Arabic" w:cs="Traditional Arabic" w:hint="cs"/>
          <w:sz w:val="32"/>
          <w:szCs w:val="32"/>
          <w:rtl/>
        </w:rPr>
        <w:t>الْفَجْرِ</w:t>
      </w:r>
      <w:r w:rsidRPr="0010037B">
        <w:rPr>
          <w:rFonts w:ascii="Traditional Arabic" w:hAnsi="Traditional Arabic" w:cs="Traditional Arabic"/>
          <w:sz w:val="32"/>
          <w:szCs w:val="32"/>
          <w:rtl/>
        </w:rPr>
        <w:t xml:space="preserve"> </w:t>
      </w:r>
      <w:r w:rsidRPr="0010037B">
        <w:rPr>
          <w:rFonts w:ascii="Traditional Arabic" w:hAnsi="Traditional Arabic" w:cs="Traditional Arabic" w:hint="cs"/>
          <w:sz w:val="32"/>
          <w:szCs w:val="32"/>
          <w:rtl/>
        </w:rPr>
        <w:t>كَانَ</w:t>
      </w:r>
      <w:r w:rsidRPr="0010037B">
        <w:rPr>
          <w:rFonts w:ascii="Traditional Arabic" w:hAnsi="Traditional Arabic" w:cs="Traditional Arabic"/>
          <w:sz w:val="32"/>
          <w:szCs w:val="32"/>
          <w:rtl/>
        </w:rPr>
        <w:t xml:space="preserve"> </w:t>
      </w:r>
      <w:r w:rsidRPr="0010037B">
        <w:rPr>
          <w:rFonts w:ascii="Traditional Arabic" w:hAnsi="Traditional Arabic" w:cs="Traditional Arabic" w:hint="cs"/>
          <w:sz w:val="32"/>
          <w:szCs w:val="32"/>
          <w:rtl/>
        </w:rPr>
        <w:t>مَشْهُودًا﴾</w:t>
      </w:r>
    </w:p>
    <w:p w:rsidR="00F50C40" w:rsidRPr="0010037B" w:rsidRDefault="00F50C40" w:rsidP="00F50C40">
      <w:pPr>
        <w:spacing w:after="0" w:line="360" w:lineRule="auto"/>
        <w:ind w:left="720"/>
        <w:rPr>
          <w:rFonts w:ascii="Traditional Arabic" w:hAnsi="Traditional Arabic" w:cs="Traditional Arabic"/>
          <w:sz w:val="32"/>
          <w:szCs w:val="32"/>
        </w:rPr>
      </w:pPr>
      <w:r w:rsidRPr="0010037B">
        <w:rPr>
          <w:rFonts w:ascii="Traditional Arabic" w:hAnsi="Traditional Arabic" w:cs="Traditional Arabic"/>
          <w:sz w:val="32"/>
          <w:szCs w:val="32"/>
          <w:rtl/>
        </w:rPr>
        <w:t>مشتمل بر ذکر اوقات صلوات خمسه می باشد، و مراد از قر</w:t>
      </w:r>
      <w:r>
        <w:rPr>
          <w:rFonts w:ascii="Traditional Arabic" w:hAnsi="Traditional Arabic" w:cs="Traditional Arabic" w:hint="cs"/>
          <w:sz w:val="32"/>
          <w:szCs w:val="32"/>
          <w:rtl/>
        </w:rPr>
        <w:t>آ</w:t>
      </w:r>
      <w:r w:rsidRPr="0010037B">
        <w:rPr>
          <w:rFonts w:ascii="Traditional Arabic" w:hAnsi="Traditional Arabic" w:cs="Traditional Arabic"/>
          <w:sz w:val="32"/>
          <w:szCs w:val="32"/>
          <w:rtl/>
        </w:rPr>
        <w:t>ن الفجر نماز صبح می باشد</w:t>
      </w:r>
      <w:r w:rsidRPr="0010037B">
        <w:rPr>
          <w:rFonts w:ascii="Traditional Arabic" w:hAnsi="Traditional Arabic" w:cs="Traditional Arabic"/>
          <w:sz w:val="32"/>
          <w:szCs w:val="32"/>
        </w:rPr>
        <w:t>.</w:t>
      </w:r>
    </w:p>
    <w:p w:rsidR="00F50C40" w:rsidRDefault="00F50C40" w:rsidP="00F50C40">
      <w:pPr>
        <w:spacing w:after="0" w:line="360" w:lineRule="auto"/>
        <w:ind w:left="720"/>
        <w:jc w:val="lowKashida"/>
        <w:rPr>
          <w:rFonts w:ascii="Traditional Arabic" w:hAnsi="Traditional Arabic" w:cs="Traditional Arabic"/>
          <w:sz w:val="32"/>
          <w:szCs w:val="32"/>
          <w:rtl/>
        </w:rPr>
      </w:pPr>
      <w:r w:rsidRPr="0010037B">
        <w:rPr>
          <w:rFonts w:ascii="Traditional Arabic" w:hAnsi="Traditional Arabic" w:cs="Traditional Arabic"/>
          <w:sz w:val="32"/>
          <w:szCs w:val="32"/>
          <w:rtl/>
        </w:rPr>
        <w:t>در مجمع البیان گفته شده قر</w:t>
      </w:r>
      <w:r>
        <w:rPr>
          <w:rFonts w:ascii="Traditional Arabic" w:hAnsi="Traditional Arabic" w:cs="Traditional Arabic" w:hint="cs"/>
          <w:sz w:val="32"/>
          <w:szCs w:val="32"/>
          <w:rtl/>
        </w:rPr>
        <w:t>آ</w:t>
      </w:r>
      <w:r w:rsidRPr="0010037B">
        <w:rPr>
          <w:rFonts w:ascii="Traditional Arabic" w:hAnsi="Traditional Arabic" w:cs="Traditional Arabic"/>
          <w:sz w:val="32"/>
          <w:szCs w:val="32"/>
          <w:rtl/>
        </w:rPr>
        <w:t>ن الفجر عطف به أقم الصلاة می باشد و روایات نیز از طریق فریقین دلالت دارند بر اینکه ملائک صبح و شب وقتی عوض می شوند قران الفجر که اشاره به وقت نماز صبح دارد را می بینند</w:t>
      </w:r>
      <w:r w:rsidRPr="0010037B">
        <w:rPr>
          <w:rFonts w:ascii="Traditional Arabic" w:hAnsi="Traditional Arabic" w:cs="Traditional Arabic"/>
          <w:sz w:val="32"/>
          <w:szCs w:val="32"/>
        </w:rPr>
        <w:t xml:space="preserve"> .</w:t>
      </w:r>
    </w:p>
    <w:p w:rsidR="00F50C40" w:rsidRPr="004043CC" w:rsidRDefault="00F50C40" w:rsidP="00F50C40">
      <w:pPr>
        <w:pStyle w:val="Heading1"/>
        <w:rPr>
          <w:rFonts w:cs="B Arabic Style"/>
          <w:color w:val="auto"/>
          <w:sz w:val="44"/>
          <w:szCs w:val="44"/>
        </w:rPr>
      </w:pPr>
      <w:r w:rsidRPr="004043CC">
        <w:rPr>
          <w:rFonts w:cs="B Arabic Style" w:hint="cs"/>
          <w:color w:val="auto"/>
          <w:sz w:val="44"/>
          <w:szCs w:val="44"/>
          <w:rtl/>
        </w:rPr>
        <w:lastRenderedPageBreak/>
        <w:t>اقوال فقهاء</w:t>
      </w:r>
    </w:p>
    <w:p w:rsidR="00F50C40" w:rsidRDefault="00F50C40" w:rsidP="00F50C40">
      <w:pPr>
        <w:spacing w:after="0" w:line="360" w:lineRule="auto"/>
        <w:ind w:left="720"/>
        <w:jc w:val="lowKashida"/>
        <w:rPr>
          <w:rFonts w:ascii="Traditional Arabic" w:hAnsi="Traditional Arabic" w:cs="Traditional Arabic"/>
          <w:b/>
          <w:bCs/>
          <w:sz w:val="32"/>
          <w:szCs w:val="32"/>
          <w:rtl/>
        </w:rPr>
      </w:pPr>
    </w:p>
    <w:p w:rsidR="00F50C40" w:rsidRDefault="00F50C40" w:rsidP="00F50C40">
      <w:pPr>
        <w:spacing w:after="0" w:line="360" w:lineRule="auto"/>
        <w:ind w:left="720"/>
        <w:jc w:val="lowKashida"/>
        <w:rPr>
          <w:rFonts w:ascii="Traditional Arabic" w:hAnsi="Traditional Arabic" w:cs="Traditional Arabic"/>
          <w:sz w:val="32"/>
          <w:szCs w:val="32"/>
          <w:rtl/>
        </w:rPr>
      </w:pPr>
      <w:r w:rsidRPr="0010037B">
        <w:rPr>
          <w:rFonts w:ascii="Traditional Arabic" w:hAnsi="Traditional Arabic" w:cs="Traditional Arabic"/>
          <w:b/>
          <w:bCs/>
          <w:sz w:val="32"/>
          <w:szCs w:val="32"/>
          <w:rtl/>
        </w:rPr>
        <w:t>صاحب عروه</w:t>
      </w:r>
      <w:r w:rsidRPr="0010037B">
        <w:rPr>
          <w:rFonts w:ascii="Traditional Arabic" w:hAnsi="Traditional Arabic" w:cs="Traditional Arabic"/>
          <w:sz w:val="32"/>
          <w:szCs w:val="32"/>
          <w:rtl/>
        </w:rPr>
        <w:t xml:space="preserve"> به همین بیان اکتفاء کرده که</w:t>
      </w:r>
      <w:r>
        <w:rPr>
          <w:rFonts w:ascii="Traditional Arabic" w:hAnsi="Traditional Arabic" w:cs="Traditional Arabic" w:hint="cs"/>
          <w:sz w:val="32"/>
          <w:szCs w:val="32"/>
          <w:rtl/>
        </w:rPr>
        <w:t xml:space="preserve"> </w:t>
      </w:r>
      <w:r w:rsidRPr="0010037B">
        <w:rPr>
          <w:rFonts w:ascii="Traditional Arabic" w:hAnsi="Traditional Arabic" w:cs="Traditional Arabic" w:hint="cs"/>
          <w:sz w:val="32"/>
          <w:szCs w:val="32"/>
          <w:highlight w:val="lightGray"/>
          <w:rtl/>
        </w:rPr>
        <w:t>«</w:t>
      </w:r>
      <w:r w:rsidRPr="0010037B">
        <w:rPr>
          <w:rFonts w:ascii="Traditional Arabic" w:hAnsi="Traditional Arabic" w:cs="Traditional Arabic"/>
          <w:sz w:val="32"/>
          <w:szCs w:val="32"/>
          <w:highlight w:val="lightGray"/>
          <w:rtl/>
        </w:rPr>
        <w:t>ما بین الطلوع الفجر الصادق الی طلوع الشمس وقت صلاة الصبح</w:t>
      </w:r>
      <w:r w:rsidRPr="0010037B">
        <w:rPr>
          <w:rFonts w:ascii="Traditional Arabic" w:hAnsi="Traditional Arabic" w:cs="Traditional Arabic" w:hint="cs"/>
          <w:sz w:val="32"/>
          <w:szCs w:val="32"/>
          <w:highlight w:val="lightGray"/>
          <w:rtl/>
        </w:rPr>
        <w:t>»</w:t>
      </w:r>
      <w:r w:rsidRPr="0010037B">
        <w:rPr>
          <w:rFonts w:ascii="Traditional Arabic" w:hAnsi="Traditional Arabic" w:cs="Traditional Arabic"/>
          <w:sz w:val="32"/>
          <w:szCs w:val="32"/>
          <w:rtl/>
        </w:rPr>
        <w:t xml:space="preserve"> </w:t>
      </w:r>
    </w:p>
    <w:p w:rsidR="00F50C40" w:rsidRPr="0010037B" w:rsidRDefault="00F50C40" w:rsidP="00F50C40">
      <w:pPr>
        <w:spacing w:after="0" w:line="360" w:lineRule="auto"/>
        <w:ind w:left="720"/>
        <w:jc w:val="lowKashida"/>
        <w:rPr>
          <w:rFonts w:ascii="Traditional Arabic" w:hAnsi="Traditional Arabic" w:cs="Traditional Arabic"/>
          <w:sz w:val="32"/>
          <w:szCs w:val="32"/>
          <w:rtl/>
        </w:rPr>
      </w:pPr>
      <w:r>
        <w:rPr>
          <w:rFonts w:ascii="Traditional Arabic" w:hAnsi="Traditional Arabic" w:cs="Traditional Arabic" w:hint="cs"/>
          <w:sz w:val="32"/>
          <w:szCs w:val="32"/>
          <w:rtl/>
        </w:rPr>
        <w:t xml:space="preserve">این را هم دیدیم که </w:t>
      </w:r>
      <w:r w:rsidRPr="0010037B">
        <w:rPr>
          <w:rFonts w:ascii="Traditional Arabic" w:hAnsi="Traditional Arabic" w:cs="Traditional Arabic"/>
          <w:sz w:val="32"/>
          <w:szCs w:val="32"/>
          <w:rtl/>
        </w:rPr>
        <w:t>در روایات هست وقتی شب به پایان می رسد و کم کم وقت فرا رسیدن صبح می شود اول یک سفیدی از طرف مشرق ظاهر می شود و رو به بالا می رود</w:t>
      </w:r>
      <w:r>
        <w:rPr>
          <w:rFonts w:ascii="Traditional Arabic" w:hAnsi="Traditional Arabic" w:cs="Traditional Arabic" w:hint="cs"/>
          <w:sz w:val="32"/>
          <w:szCs w:val="32"/>
          <w:rtl/>
        </w:rPr>
        <w:t xml:space="preserve"> </w:t>
      </w:r>
      <w:r w:rsidRPr="0010037B">
        <w:rPr>
          <w:rFonts w:ascii="Traditional Arabic" w:hAnsi="Traditional Arabic" w:cs="Traditional Arabic"/>
          <w:sz w:val="32"/>
          <w:szCs w:val="32"/>
          <w:rtl/>
        </w:rPr>
        <w:t>(پهن نمی شود) که به این فجر کاذب می گویند و این را تشبیه به دُم گرگ کرده اند که این موثر نیست، پشت سر آن یک سفیدی ظاهر می شود که منتشر در افق هست که همان فجر صادق می باشد</w:t>
      </w:r>
      <w:r w:rsidRPr="0010037B">
        <w:rPr>
          <w:rFonts w:ascii="Traditional Arabic" w:hAnsi="Traditional Arabic" w:cs="Traditional Arabic"/>
          <w:sz w:val="32"/>
          <w:szCs w:val="32"/>
        </w:rPr>
        <w:t>.</w:t>
      </w:r>
    </w:p>
    <w:p w:rsidR="00F50C40" w:rsidRDefault="00F50C40" w:rsidP="00F50C40">
      <w:pPr>
        <w:spacing w:after="0" w:line="360" w:lineRule="auto"/>
        <w:ind w:left="720"/>
        <w:rPr>
          <w:rFonts w:ascii="Traditional Arabic" w:hAnsi="Traditional Arabic" w:cs="Traditional Arabic"/>
          <w:sz w:val="32"/>
          <w:szCs w:val="32"/>
          <w:rtl/>
        </w:rPr>
      </w:pPr>
      <w:r w:rsidRPr="0010037B">
        <w:rPr>
          <w:rFonts w:ascii="Traditional Arabic" w:hAnsi="Traditional Arabic" w:cs="Traditional Arabic" w:hint="cs"/>
          <w:sz w:val="32"/>
          <w:szCs w:val="32"/>
          <w:rtl/>
        </w:rPr>
        <w:t>روايات مربوطه را هم گفتیم و مکرر نمیکنیم.</w:t>
      </w:r>
    </w:p>
    <w:p w:rsidR="00F50C40" w:rsidRPr="00CE3F17" w:rsidRDefault="00F50C40" w:rsidP="00F50C40">
      <w:pPr>
        <w:spacing w:after="0" w:line="360" w:lineRule="auto"/>
        <w:ind w:left="720"/>
        <w:rPr>
          <w:rFonts w:ascii="Traditional Arabic" w:hAnsi="Traditional Arabic" w:cs="Traditional Arabic"/>
          <w:sz w:val="20"/>
          <w:szCs w:val="20"/>
          <w:rtl/>
        </w:rPr>
      </w:pPr>
    </w:p>
    <w:p w:rsidR="00F50C40" w:rsidRDefault="00F50C40" w:rsidP="00F50C40">
      <w:pPr>
        <w:spacing w:after="0" w:line="360" w:lineRule="auto"/>
        <w:jc w:val="lowKashida"/>
        <w:rPr>
          <w:rFonts w:eastAsia="Times New Roman"/>
          <w:rtl/>
        </w:rPr>
      </w:pPr>
      <w:r w:rsidRPr="00CE3F17">
        <w:rPr>
          <w:rFonts w:ascii="Traditional Arabic" w:hAnsi="Traditional Arabic" w:cs="Traditional Arabic"/>
          <w:b/>
          <w:bCs/>
          <w:sz w:val="32"/>
          <w:szCs w:val="32"/>
          <w:rtl/>
        </w:rPr>
        <w:t>شیخ طوسی</w:t>
      </w:r>
      <w:r w:rsidRPr="00CE3F17">
        <w:rPr>
          <w:rFonts w:ascii="Traditional Arabic" w:hAnsi="Traditional Arabic" w:cs="Traditional Arabic"/>
          <w:sz w:val="32"/>
          <w:szCs w:val="32"/>
          <w:rtl/>
        </w:rPr>
        <w:t xml:space="preserve"> در </w:t>
      </w:r>
      <w:r w:rsidRPr="00CE3F17">
        <w:rPr>
          <w:rFonts w:ascii="Traditional Arabic" w:hAnsi="Traditional Arabic" w:cs="Traditional Arabic"/>
          <w:b/>
          <w:bCs/>
          <w:sz w:val="32"/>
          <w:szCs w:val="32"/>
          <w:rtl/>
        </w:rPr>
        <w:t>خلاف</w:t>
      </w:r>
      <w:r w:rsidRPr="00CE3F17">
        <w:rPr>
          <w:rFonts w:ascii="Traditional Arabic" w:hAnsi="Traditional Arabic" w:cs="Traditional Arabic"/>
          <w:sz w:val="32"/>
          <w:szCs w:val="32"/>
          <w:rtl/>
        </w:rPr>
        <w:t xml:space="preserve"> فرموده</w:t>
      </w:r>
      <w:r>
        <w:rPr>
          <w:rFonts w:ascii="Traditional Arabic" w:hAnsi="Traditional Arabic" w:cs="Traditional Arabic" w:hint="cs"/>
          <w:sz w:val="32"/>
          <w:szCs w:val="32"/>
          <w:rtl/>
        </w:rPr>
        <w:t>:</w:t>
      </w:r>
    </w:p>
    <w:p w:rsidR="00F50C40" w:rsidRPr="00CE3F17" w:rsidRDefault="00F50C40" w:rsidP="00F50C40">
      <w:pPr>
        <w:tabs>
          <w:tab w:val="left" w:pos="537"/>
        </w:tabs>
        <w:rPr>
          <w:sz w:val="20"/>
          <w:szCs w:val="20"/>
          <w:rtl/>
        </w:rPr>
      </w:pPr>
      <w:r w:rsidRPr="00CE3F17">
        <w:rPr>
          <w:sz w:val="20"/>
          <w:szCs w:val="20"/>
          <w:rtl/>
        </w:rPr>
        <w:tab/>
      </w:r>
    </w:p>
    <w:p w:rsidR="00F50C40" w:rsidRPr="00CE3F17" w:rsidRDefault="00F50C40" w:rsidP="00F50C40">
      <w:pPr>
        <w:spacing w:after="0" w:line="360" w:lineRule="auto"/>
        <w:ind w:left="720"/>
        <w:jc w:val="lowKashida"/>
        <w:rPr>
          <w:rFonts w:ascii="Traditional Arabic" w:hAnsi="Traditional Arabic" w:cs="Traditional Arabic"/>
          <w:sz w:val="32"/>
          <w:szCs w:val="32"/>
          <w:highlight w:val="lightGray"/>
        </w:rPr>
      </w:pPr>
      <w:r w:rsidRPr="00CE3F17">
        <w:rPr>
          <w:rFonts w:ascii="Traditional Arabic" w:hAnsi="Traditional Arabic" w:cs="Traditional Arabic"/>
          <w:sz w:val="32"/>
          <w:szCs w:val="32"/>
          <w:highlight w:val="lightGray"/>
          <w:rtl/>
        </w:rPr>
        <w:t>أول وقت صلاة الفجر لا خلاف فيه انه حين يطلع الفجر الثاني، فإما آخر الوقت فعندنا أن وقت المختار الى أن يسفر الصبح و وقت المضطر الى طلوع الشمس، و به قال الشافعي و جميع أصحابه</w:t>
      </w:r>
      <w:r w:rsidRPr="00CE3F17">
        <w:rPr>
          <w:rFonts w:ascii="Traditional Arabic" w:hAnsi="Traditional Arabic" w:cs="Traditional Arabic"/>
          <w:sz w:val="32"/>
          <w:szCs w:val="32"/>
          <w:highlight w:val="lightGray"/>
        </w:rPr>
        <w:t>.</w:t>
      </w:r>
    </w:p>
    <w:p w:rsidR="00F50C40" w:rsidRPr="00CE3F17" w:rsidRDefault="00F50C40" w:rsidP="00F50C40">
      <w:pPr>
        <w:spacing w:after="0" w:line="360" w:lineRule="auto"/>
        <w:ind w:left="720"/>
        <w:jc w:val="lowKashida"/>
        <w:rPr>
          <w:rFonts w:ascii="Traditional Arabic" w:hAnsi="Traditional Arabic" w:cs="Traditional Arabic"/>
          <w:sz w:val="32"/>
          <w:szCs w:val="32"/>
          <w:highlight w:val="lightGray"/>
        </w:rPr>
      </w:pPr>
      <w:r w:rsidRPr="00CE3F17">
        <w:rPr>
          <w:rFonts w:ascii="Traditional Arabic" w:hAnsi="Traditional Arabic" w:cs="Traditional Arabic"/>
          <w:sz w:val="32"/>
          <w:szCs w:val="32"/>
          <w:highlight w:val="lightGray"/>
          <w:rtl/>
        </w:rPr>
        <w:t>و ذهب الإصطخري من أصحابه إلى أنه إذا أسفر فات وقت الصبح</w:t>
      </w:r>
      <w:r w:rsidRPr="00CE3F17">
        <w:rPr>
          <w:rFonts w:ascii="Traditional Arabic" w:hAnsi="Traditional Arabic" w:cs="Traditional Arabic" w:hint="cs"/>
          <w:sz w:val="32"/>
          <w:szCs w:val="32"/>
          <w:highlight w:val="lightGray"/>
          <w:rtl/>
        </w:rPr>
        <w:t xml:space="preserve">  </w:t>
      </w:r>
      <w:r w:rsidRPr="00CE3F17">
        <w:rPr>
          <w:rFonts w:ascii="Traditional Arabic" w:hAnsi="Traditional Arabic" w:cs="Traditional Arabic"/>
          <w:sz w:val="32"/>
          <w:szCs w:val="32"/>
          <w:highlight w:val="lightGray"/>
          <w:rtl/>
        </w:rPr>
        <w:t>و قال أبو حنيفة و أصحابه: أن الوقت ممتد الى طلوع الشمس من غير تفصيل</w:t>
      </w:r>
      <w:r w:rsidRPr="00CE3F17">
        <w:rPr>
          <w:rFonts w:ascii="Traditional Arabic" w:hAnsi="Traditional Arabic" w:cs="Traditional Arabic"/>
          <w:sz w:val="32"/>
          <w:szCs w:val="32"/>
          <w:highlight w:val="lightGray"/>
        </w:rPr>
        <w:t>.</w:t>
      </w:r>
    </w:p>
    <w:p w:rsidR="00F50C40" w:rsidRPr="00CE3F17" w:rsidRDefault="00F50C40" w:rsidP="00F50C40">
      <w:pPr>
        <w:spacing w:after="0" w:line="360" w:lineRule="auto"/>
        <w:ind w:left="720"/>
        <w:jc w:val="lowKashida"/>
        <w:rPr>
          <w:rFonts w:ascii="Traditional Arabic" w:hAnsi="Traditional Arabic" w:cs="Traditional Arabic"/>
          <w:sz w:val="32"/>
          <w:szCs w:val="32"/>
          <w:rtl/>
        </w:rPr>
      </w:pPr>
      <w:r w:rsidRPr="00CE3F17">
        <w:rPr>
          <w:rFonts w:ascii="Traditional Arabic" w:hAnsi="Traditional Arabic" w:cs="Traditional Arabic"/>
          <w:sz w:val="32"/>
          <w:szCs w:val="32"/>
          <w:highlight w:val="lightGray"/>
          <w:rtl/>
        </w:rPr>
        <w:t>دليلنا</w:t>
      </w:r>
      <w:r w:rsidRPr="00CE3F17">
        <w:rPr>
          <w:rFonts w:ascii="Traditional Arabic" w:hAnsi="Traditional Arabic" w:cs="Traditional Arabic"/>
          <w:sz w:val="32"/>
          <w:szCs w:val="32"/>
          <w:highlight w:val="lightGray"/>
        </w:rPr>
        <w:t xml:space="preserve">: </w:t>
      </w:r>
      <w:r w:rsidRPr="00CE3F17">
        <w:rPr>
          <w:rFonts w:ascii="Traditional Arabic" w:hAnsi="Traditional Arabic" w:cs="Traditional Arabic"/>
          <w:sz w:val="32"/>
          <w:szCs w:val="32"/>
          <w:highlight w:val="lightGray"/>
          <w:rtl/>
        </w:rPr>
        <w:t>طريقة الاحتياط فان ما اعتبرناه لا خلاف بين الأمة أنه من الوقت و ما زاد عليه ليس عليه دليل أنه وقت الاختيار، و قد بينا الوجه فيما اختلف من أخبارنا في الكتابين المقدم ذكرهما</w:t>
      </w:r>
      <w:r w:rsidRPr="00CE3F17">
        <w:rPr>
          <w:rFonts w:ascii="Traditional Arabic" w:hAnsi="Traditional Arabic" w:cs="Traditional Arabic" w:hint="cs"/>
          <w:sz w:val="32"/>
          <w:szCs w:val="32"/>
          <w:highlight w:val="lightGray"/>
          <w:rtl/>
        </w:rPr>
        <w:t>.</w:t>
      </w:r>
      <w:r w:rsidRPr="00CE3F17">
        <w:rPr>
          <w:rStyle w:val="FootnoteReference"/>
          <w:rFonts w:ascii="Arabic Typesetting" w:hAnsi="Arabic Typesetting" w:cs="B Badr"/>
          <w:sz w:val="28"/>
          <w:szCs w:val="28"/>
          <w:rtl/>
        </w:rPr>
        <w:t xml:space="preserve"> </w:t>
      </w:r>
      <w:r w:rsidRPr="004744E9">
        <w:rPr>
          <w:rStyle w:val="FootnoteReference"/>
          <w:rFonts w:ascii="Arabic Typesetting" w:hAnsi="Arabic Typesetting" w:cs="B Badr"/>
          <w:sz w:val="28"/>
          <w:szCs w:val="28"/>
          <w:rtl/>
        </w:rPr>
        <w:footnoteReference w:id="2"/>
      </w:r>
    </w:p>
    <w:p w:rsidR="00F50C40" w:rsidRPr="00787D68" w:rsidRDefault="00F50C40" w:rsidP="00F50C40">
      <w:pPr>
        <w:spacing w:after="0" w:line="360" w:lineRule="auto"/>
        <w:rPr>
          <w:rFonts w:ascii="Times New Roman" w:eastAsia="Times New Roman" w:hAnsi="Times New Roman" w:cs="B Badr"/>
          <w:sz w:val="28"/>
          <w:szCs w:val="28"/>
          <w:rtl/>
        </w:rPr>
      </w:pPr>
    </w:p>
    <w:p w:rsidR="00F50C40" w:rsidRDefault="00F50C40" w:rsidP="00F50C40">
      <w:pPr>
        <w:spacing w:after="0" w:line="360" w:lineRule="auto"/>
        <w:ind w:left="720"/>
        <w:jc w:val="lowKashida"/>
        <w:rPr>
          <w:rFonts w:ascii="Traditional Arabic" w:hAnsi="Traditional Arabic" w:cs="Traditional Arabic"/>
          <w:sz w:val="32"/>
          <w:szCs w:val="32"/>
          <w:rtl/>
        </w:rPr>
      </w:pPr>
      <w:r w:rsidRPr="00844708">
        <w:rPr>
          <w:rFonts w:ascii="Traditional Arabic" w:hAnsi="Traditional Arabic" w:cs="Traditional Arabic"/>
          <w:b/>
          <w:bCs/>
          <w:sz w:val="32"/>
          <w:szCs w:val="32"/>
          <w:rtl/>
        </w:rPr>
        <w:t xml:space="preserve">محقق </w:t>
      </w:r>
      <w:r w:rsidRPr="00844708">
        <w:rPr>
          <w:rFonts w:ascii="Traditional Arabic" w:hAnsi="Traditional Arabic" w:cs="Traditional Arabic"/>
          <w:sz w:val="32"/>
          <w:szCs w:val="32"/>
          <w:rtl/>
        </w:rPr>
        <w:t xml:space="preserve">در </w:t>
      </w:r>
      <w:r w:rsidRPr="00844708">
        <w:rPr>
          <w:rFonts w:ascii="Traditional Arabic" w:hAnsi="Traditional Arabic" w:cs="Traditional Arabic"/>
          <w:b/>
          <w:bCs/>
          <w:sz w:val="32"/>
          <w:szCs w:val="32"/>
          <w:rtl/>
        </w:rPr>
        <w:t xml:space="preserve">شرایع </w:t>
      </w:r>
      <w:r w:rsidRPr="00844708">
        <w:rPr>
          <w:rFonts w:ascii="Traditional Arabic" w:hAnsi="Traditional Arabic" w:cs="Traditional Arabic"/>
          <w:sz w:val="32"/>
          <w:szCs w:val="32"/>
          <w:rtl/>
        </w:rPr>
        <w:t xml:space="preserve">ابتدا نقل اقوال کرده و بعد فرموده </w:t>
      </w:r>
      <w:r w:rsidRPr="00844708">
        <w:rPr>
          <w:rFonts w:ascii="Traditional Arabic" w:hAnsi="Traditional Arabic" w:cs="Traditional Arabic"/>
          <w:sz w:val="32"/>
          <w:szCs w:val="32"/>
          <w:highlight w:val="lightGray"/>
          <w:rtl/>
        </w:rPr>
        <w:t>ما بین طلوع فجر ثانی</w:t>
      </w:r>
      <w:r w:rsidRPr="00844708">
        <w:rPr>
          <w:rFonts w:ascii="Traditional Arabic" w:hAnsi="Traditional Arabic" w:cs="Traditional Arabic" w:hint="cs"/>
          <w:sz w:val="32"/>
          <w:szCs w:val="32"/>
          <w:highlight w:val="lightGray"/>
          <w:rtl/>
        </w:rPr>
        <w:t>-</w:t>
      </w:r>
      <w:r w:rsidRPr="00844708">
        <w:rPr>
          <w:rFonts w:ascii="Traditional Arabic" w:hAnsi="Traditional Arabic" w:cs="Traditional Arabic"/>
          <w:sz w:val="32"/>
          <w:szCs w:val="32"/>
          <w:highlight w:val="lightGray"/>
          <w:rtl/>
        </w:rPr>
        <w:t xml:space="preserve"> که منتشر در افق است</w:t>
      </w:r>
      <w:r w:rsidRPr="00844708">
        <w:rPr>
          <w:rFonts w:ascii="Traditional Arabic" w:hAnsi="Traditional Arabic" w:cs="Traditional Arabic" w:hint="cs"/>
          <w:sz w:val="32"/>
          <w:szCs w:val="32"/>
          <w:highlight w:val="lightGray"/>
          <w:rtl/>
        </w:rPr>
        <w:t>-</w:t>
      </w:r>
      <w:r w:rsidRPr="00844708">
        <w:rPr>
          <w:rFonts w:ascii="Traditional Arabic" w:hAnsi="Traditional Arabic" w:cs="Traditional Arabic"/>
          <w:sz w:val="32"/>
          <w:szCs w:val="32"/>
          <w:highlight w:val="lightGray"/>
          <w:rtl/>
        </w:rPr>
        <w:t xml:space="preserve"> تا طلوع فجر</w:t>
      </w:r>
      <w:r w:rsidRPr="00844708">
        <w:rPr>
          <w:rFonts w:ascii="Traditional Arabic" w:hAnsi="Traditional Arabic" w:cs="Traditional Arabic" w:hint="cs"/>
          <w:sz w:val="32"/>
          <w:szCs w:val="32"/>
          <w:highlight w:val="lightGray"/>
          <w:rtl/>
        </w:rPr>
        <w:t>،</w:t>
      </w:r>
      <w:r w:rsidRPr="00844708">
        <w:rPr>
          <w:rFonts w:ascii="Traditional Arabic" w:hAnsi="Traditional Arabic" w:cs="Traditional Arabic"/>
          <w:sz w:val="32"/>
          <w:szCs w:val="32"/>
          <w:highlight w:val="lightGray"/>
          <w:rtl/>
        </w:rPr>
        <w:t xml:space="preserve"> وقت نماز صبح می باشد</w:t>
      </w:r>
      <w:r>
        <w:rPr>
          <w:rFonts w:ascii="Traditional Arabic" w:hAnsi="Traditional Arabic" w:cs="Traditional Arabic" w:hint="cs"/>
          <w:sz w:val="32"/>
          <w:szCs w:val="32"/>
          <w:rtl/>
        </w:rPr>
        <w:t>.</w:t>
      </w:r>
      <w:r w:rsidRPr="00844708">
        <w:rPr>
          <w:rFonts w:ascii="Traditional Arabic" w:hAnsi="Traditional Arabic" w:cs="Traditional Arabic"/>
          <w:sz w:val="32"/>
          <w:szCs w:val="32"/>
          <w:rtl/>
        </w:rPr>
        <w:t xml:space="preserve"> </w:t>
      </w:r>
    </w:p>
    <w:p w:rsidR="00F50C40" w:rsidRPr="00844708" w:rsidRDefault="00F50C40" w:rsidP="00F50C40">
      <w:pPr>
        <w:spacing w:after="0" w:line="360" w:lineRule="auto"/>
        <w:ind w:left="720"/>
        <w:jc w:val="lowKashida"/>
        <w:rPr>
          <w:rFonts w:ascii="Traditional Arabic" w:hAnsi="Traditional Arabic" w:cs="Traditional Arabic"/>
          <w:sz w:val="32"/>
          <w:szCs w:val="32"/>
        </w:rPr>
      </w:pPr>
      <w:r w:rsidRPr="00844708">
        <w:rPr>
          <w:rFonts w:ascii="Traditional Arabic" w:hAnsi="Traditional Arabic" w:cs="Traditional Arabic"/>
          <w:b/>
          <w:bCs/>
          <w:sz w:val="32"/>
          <w:szCs w:val="32"/>
          <w:rtl/>
        </w:rPr>
        <w:t>علامه</w:t>
      </w:r>
      <w:r w:rsidRPr="00844708">
        <w:rPr>
          <w:rFonts w:ascii="Traditional Arabic" w:hAnsi="Traditional Arabic" w:cs="Traditional Arabic"/>
          <w:sz w:val="32"/>
          <w:szCs w:val="32"/>
          <w:rtl/>
        </w:rPr>
        <w:t xml:space="preserve"> در </w:t>
      </w:r>
      <w:r w:rsidRPr="00844708">
        <w:rPr>
          <w:rFonts w:ascii="Traditional Arabic" w:hAnsi="Traditional Arabic" w:cs="Traditional Arabic"/>
          <w:b/>
          <w:bCs/>
          <w:sz w:val="32"/>
          <w:szCs w:val="32"/>
          <w:rtl/>
        </w:rPr>
        <w:t>منتهی</w:t>
      </w:r>
      <w:r w:rsidRPr="00844708">
        <w:rPr>
          <w:rFonts w:ascii="Traditional Arabic" w:hAnsi="Traditional Arabic" w:cs="Traditional Arabic"/>
          <w:sz w:val="32"/>
          <w:szCs w:val="32"/>
          <w:rtl/>
        </w:rPr>
        <w:t xml:space="preserve"> نیز همین را فرموده و در کتاب </w:t>
      </w:r>
      <w:r w:rsidRPr="00844708">
        <w:rPr>
          <w:rFonts w:ascii="Traditional Arabic" w:hAnsi="Traditional Arabic" w:cs="Traditional Arabic"/>
          <w:b/>
          <w:bCs/>
          <w:sz w:val="32"/>
          <w:szCs w:val="32"/>
          <w:rtl/>
        </w:rPr>
        <w:t>"بدایة المجتهد و نهایة المقتصد</w:t>
      </w:r>
      <w:r w:rsidRPr="00844708">
        <w:rPr>
          <w:rFonts w:ascii="Traditional Arabic" w:hAnsi="Traditional Arabic" w:cs="Traditional Arabic"/>
          <w:sz w:val="32"/>
          <w:szCs w:val="32"/>
          <w:rtl/>
        </w:rPr>
        <w:t xml:space="preserve">" تالیف </w:t>
      </w:r>
      <w:r w:rsidRPr="00844708">
        <w:rPr>
          <w:rFonts w:ascii="Traditional Arabic" w:hAnsi="Traditional Arabic" w:cs="Traditional Arabic"/>
          <w:b/>
          <w:bCs/>
          <w:sz w:val="32"/>
          <w:szCs w:val="32"/>
          <w:rtl/>
        </w:rPr>
        <w:t>ابن رشد</w:t>
      </w:r>
      <w:r w:rsidRPr="00844708">
        <w:rPr>
          <w:rFonts w:ascii="Traditional Arabic" w:hAnsi="Traditional Arabic" w:cs="Traditional Arabic"/>
          <w:sz w:val="32"/>
          <w:szCs w:val="32"/>
          <w:rtl/>
        </w:rPr>
        <w:t xml:space="preserve"> </w:t>
      </w:r>
      <w:r w:rsidRPr="00844708">
        <w:rPr>
          <w:rFonts w:ascii="Traditional Arabic" w:hAnsi="Traditional Arabic" w:cs="Traditional Arabic" w:hint="cs"/>
          <w:sz w:val="32"/>
          <w:szCs w:val="32"/>
          <w:rtl/>
        </w:rPr>
        <w:t>-</w:t>
      </w:r>
      <w:r w:rsidRPr="00844708">
        <w:rPr>
          <w:rFonts w:ascii="Traditional Arabic" w:hAnsi="Traditional Arabic" w:cs="Traditional Arabic"/>
          <w:sz w:val="32"/>
          <w:szCs w:val="32"/>
          <w:rtl/>
        </w:rPr>
        <w:t>که از کتب عامه است</w:t>
      </w:r>
      <w:r w:rsidRPr="00844708">
        <w:rPr>
          <w:rFonts w:ascii="Traditional Arabic" w:hAnsi="Traditional Arabic" w:cs="Traditional Arabic" w:hint="cs"/>
          <w:sz w:val="32"/>
          <w:szCs w:val="32"/>
          <w:rtl/>
        </w:rPr>
        <w:t>-</w:t>
      </w:r>
      <w:r w:rsidRPr="00844708">
        <w:rPr>
          <w:rFonts w:ascii="Traditional Arabic" w:hAnsi="Traditional Arabic" w:cs="Traditional Arabic"/>
          <w:sz w:val="32"/>
          <w:szCs w:val="32"/>
          <w:rtl/>
        </w:rPr>
        <w:t xml:space="preserve"> نیز وقت نماز صبح را به همین ترتیب ذکر کرده</w:t>
      </w:r>
      <w:r>
        <w:rPr>
          <w:rFonts w:ascii="Traditional Arabic" w:hAnsi="Traditional Arabic" w:cs="Traditional Arabic" w:hint="cs"/>
          <w:sz w:val="32"/>
          <w:szCs w:val="32"/>
          <w:rtl/>
        </w:rPr>
        <w:t>.</w:t>
      </w:r>
    </w:p>
    <w:p w:rsidR="00F50C40" w:rsidRPr="00844708" w:rsidRDefault="00F50C40" w:rsidP="00F50C40">
      <w:pPr>
        <w:spacing w:after="0" w:line="360" w:lineRule="auto"/>
        <w:ind w:left="720"/>
        <w:jc w:val="lowKashida"/>
        <w:rPr>
          <w:rFonts w:ascii="Traditional Arabic" w:hAnsi="Traditional Arabic" w:cs="Traditional Arabic"/>
          <w:sz w:val="32"/>
          <w:szCs w:val="32"/>
          <w:rtl/>
        </w:rPr>
      </w:pPr>
      <w:r w:rsidRPr="00844708">
        <w:rPr>
          <w:rFonts w:ascii="Traditional Arabic" w:hAnsi="Traditional Arabic" w:cs="Traditional Arabic"/>
          <w:b/>
          <w:bCs/>
          <w:sz w:val="32"/>
          <w:szCs w:val="32"/>
          <w:rtl/>
        </w:rPr>
        <w:t>صاحب جواهر</w:t>
      </w:r>
      <w:r w:rsidRPr="00844708">
        <w:rPr>
          <w:rFonts w:ascii="Traditional Arabic" w:hAnsi="Traditional Arabic" w:cs="Traditional Arabic"/>
          <w:sz w:val="32"/>
          <w:szCs w:val="32"/>
          <w:rtl/>
        </w:rPr>
        <w:t xml:space="preserve"> عبارتی دارد که</w:t>
      </w:r>
      <w:r w:rsidRPr="00844708">
        <w:rPr>
          <w:rFonts w:ascii="Traditional Arabic" w:hAnsi="Traditional Arabic" w:cs="Traditional Arabic" w:hint="cs"/>
          <w:sz w:val="32"/>
          <w:szCs w:val="32"/>
          <w:rtl/>
        </w:rPr>
        <w:t xml:space="preserve"> </w:t>
      </w:r>
      <w:r w:rsidRPr="00844708">
        <w:rPr>
          <w:rFonts w:ascii="Traditional Arabic" w:hAnsi="Traditional Arabic" w:cs="Traditional Arabic" w:hint="cs"/>
          <w:sz w:val="32"/>
          <w:szCs w:val="32"/>
          <w:highlight w:val="lightGray"/>
          <w:rtl/>
        </w:rPr>
        <w:t xml:space="preserve">« </w:t>
      </w:r>
      <w:r w:rsidRPr="00844708">
        <w:rPr>
          <w:rFonts w:ascii="Traditional Arabic" w:hAnsi="Traditional Arabic" w:cs="Traditional Arabic"/>
          <w:sz w:val="32"/>
          <w:szCs w:val="32"/>
          <w:highlight w:val="lightGray"/>
          <w:rtl/>
        </w:rPr>
        <w:t>و</w:t>
      </w:r>
      <w:r w:rsidRPr="00844708">
        <w:rPr>
          <w:rFonts w:ascii="Traditional Arabic" w:hAnsi="Traditional Arabic" w:cs="Traditional Arabic" w:hint="cs"/>
          <w:sz w:val="32"/>
          <w:szCs w:val="32"/>
          <w:highlight w:val="lightGray"/>
          <w:rtl/>
        </w:rPr>
        <w:t xml:space="preserve"> </w:t>
      </w:r>
      <w:r w:rsidRPr="00844708">
        <w:rPr>
          <w:rFonts w:ascii="Traditional Arabic" w:hAnsi="Traditional Arabic" w:cs="Traditional Arabic"/>
          <w:sz w:val="32"/>
          <w:szCs w:val="32"/>
          <w:highlight w:val="lightGray"/>
          <w:rtl/>
        </w:rPr>
        <w:t>ما بين طلوع الفجر الثاني الصادق الذي كلما زدته نظرا أصدقك بزيادة حسنه و</w:t>
      </w:r>
      <w:r w:rsidRPr="00844708">
        <w:rPr>
          <w:rFonts w:ascii="Traditional Arabic" w:hAnsi="Traditional Arabic" w:cs="Traditional Arabic" w:hint="cs"/>
          <w:sz w:val="32"/>
          <w:szCs w:val="32"/>
          <w:highlight w:val="lightGray"/>
          <w:rtl/>
        </w:rPr>
        <w:t xml:space="preserve"> </w:t>
      </w:r>
      <w:r w:rsidRPr="00844708">
        <w:rPr>
          <w:rFonts w:ascii="Traditional Arabic" w:hAnsi="Traditional Arabic" w:cs="Traditional Arabic"/>
          <w:sz w:val="32"/>
          <w:szCs w:val="32"/>
          <w:highlight w:val="lightGray"/>
          <w:rtl/>
        </w:rPr>
        <w:t>نحوه المستطير في الاُفق و</w:t>
      </w:r>
      <w:r w:rsidRPr="00844708">
        <w:rPr>
          <w:rFonts w:ascii="Traditional Arabic" w:hAnsi="Traditional Arabic" w:cs="Traditional Arabic" w:hint="cs"/>
          <w:sz w:val="32"/>
          <w:szCs w:val="32"/>
          <w:highlight w:val="lightGray"/>
          <w:rtl/>
        </w:rPr>
        <w:t xml:space="preserve"> </w:t>
      </w:r>
      <w:r w:rsidRPr="00844708">
        <w:rPr>
          <w:rFonts w:ascii="Traditional Arabic" w:hAnsi="Traditional Arabic" w:cs="Traditional Arabic"/>
          <w:sz w:val="32"/>
          <w:szCs w:val="32"/>
          <w:highlight w:val="lightGray"/>
          <w:rtl/>
        </w:rPr>
        <w:t>المعترض المنتشر فيه الذي هو كالقبطية البيضاء</w:t>
      </w:r>
      <w:r w:rsidRPr="00844708">
        <w:rPr>
          <w:rFonts w:ascii="Traditional Arabic" w:hAnsi="Traditional Arabic" w:cs="Traditional Arabic" w:hint="cs"/>
          <w:sz w:val="32"/>
          <w:szCs w:val="32"/>
          <w:highlight w:val="lightGray"/>
          <w:rtl/>
        </w:rPr>
        <w:t xml:space="preserve"> </w:t>
      </w:r>
      <w:r w:rsidRPr="00844708">
        <w:rPr>
          <w:rFonts w:ascii="Traditional Arabic" w:hAnsi="Traditional Arabic" w:cs="Traditional Arabic"/>
          <w:sz w:val="32"/>
          <w:szCs w:val="32"/>
          <w:highlight w:val="lightGray"/>
          <w:rtl/>
        </w:rPr>
        <w:t>، و كنهر سوري، لا الأول الكاذب المستطيل في السماء المتصاعد فيها الذي يشبه ذنب السرحان على سواد يتراءى من خلاله وأسفله ، ولا زال يضعف حتى ينمحي أثره إلى طلوع الشمس</w:t>
      </w:r>
      <w:r w:rsidRPr="00844708">
        <w:rPr>
          <w:rFonts w:ascii="Traditional Arabic" w:hAnsi="Traditional Arabic" w:cs="Traditional Arabic"/>
          <w:sz w:val="32"/>
          <w:szCs w:val="32"/>
          <w:rtl/>
        </w:rPr>
        <w:t>...</w:t>
      </w:r>
      <w:r w:rsidRPr="00844708">
        <w:rPr>
          <w:rFonts w:ascii="Traditional Arabic" w:hAnsi="Traditional Arabic" w:cs="Traditional Arabic" w:hint="cs"/>
          <w:sz w:val="32"/>
          <w:szCs w:val="32"/>
          <w:rtl/>
        </w:rPr>
        <w:t xml:space="preserve"> » </w:t>
      </w:r>
      <w:r w:rsidRPr="004744E9">
        <w:rPr>
          <w:rStyle w:val="FootnoteReference"/>
          <w:rFonts w:ascii="Arabic Typesetting" w:hAnsi="Arabic Typesetting" w:cs="B Badr"/>
          <w:sz w:val="28"/>
          <w:szCs w:val="28"/>
          <w:rtl/>
        </w:rPr>
        <w:footnoteReference w:id="3"/>
      </w:r>
    </w:p>
    <w:p w:rsidR="00F50C40" w:rsidRDefault="00F50C40" w:rsidP="00F50C40">
      <w:pPr>
        <w:spacing w:after="0" w:line="360" w:lineRule="auto"/>
        <w:ind w:left="720"/>
        <w:jc w:val="lowKashida"/>
        <w:rPr>
          <w:rFonts w:ascii="Traditional Arabic" w:hAnsi="Traditional Arabic" w:cs="Traditional Arabic"/>
          <w:sz w:val="32"/>
          <w:szCs w:val="32"/>
          <w:rtl/>
        </w:rPr>
      </w:pPr>
      <w:r w:rsidRPr="00844708">
        <w:rPr>
          <w:rFonts w:ascii="Traditional Arabic" w:hAnsi="Traditional Arabic" w:cs="Traditional Arabic" w:hint="cs"/>
          <w:sz w:val="32"/>
          <w:szCs w:val="32"/>
          <w:rtl/>
        </w:rPr>
        <w:t xml:space="preserve">گفتیم </w:t>
      </w:r>
      <w:r w:rsidRPr="00844708">
        <w:rPr>
          <w:rFonts w:ascii="Traditional Arabic" w:hAnsi="Traditional Arabic" w:cs="Traditional Arabic"/>
          <w:sz w:val="32"/>
          <w:szCs w:val="32"/>
          <w:rtl/>
        </w:rPr>
        <w:t>قبطية بيضاء</w:t>
      </w:r>
      <w:r w:rsidRPr="00844708">
        <w:rPr>
          <w:rFonts w:ascii="Traditional Arabic" w:hAnsi="Traditional Arabic" w:cs="Traditional Arabic" w:hint="cs"/>
          <w:sz w:val="32"/>
          <w:szCs w:val="32"/>
          <w:rtl/>
        </w:rPr>
        <w:t xml:space="preserve"> </w:t>
      </w:r>
      <w:r w:rsidRPr="00844708">
        <w:rPr>
          <w:rFonts w:ascii="Traditional Arabic" w:hAnsi="Traditional Arabic" w:cs="Traditional Arabic"/>
          <w:sz w:val="32"/>
          <w:szCs w:val="32"/>
          <w:rtl/>
        </w:rPr>
        <w:t>نوعی پارچه مصری که بسیار سفید و روشن بوده</w:t>
      </w:r>
      <w:r w:rsidRPr="00844708">
        <w:rPr>
          <w:rFonts w:ascii="Traditional Arabic" w:hAnsi="Traditional Arabic" w:cs="Traditional Arabic" w:hint="cs"/>
          <w:sz w:val="32"/>
          <w:szCs w:val="32"/>
          <w:rtl/>
        </w:rPr>
        <w:t xml:space="preserve"> و </w:t>
      </w:r>
      <w:r w:rsidRPr="00844708">
        <w:rPr>
          <w:rFonts w:ascii="Traditional Arabic" w:hAnsi="Traditional Arabic" w:cs="Traditional Arabic"/>
          <w:sz w:val="32"/>
          <w:szCs w:val="32"/>
          <w:rtl/>
        </w:rPr>
        <w:t>نهر سوري</w:t>
      </w:r>
      <w:r w:rsidRPr="00844708">
        <w:rPr>
          <w:rFonts w:ascii="Traditional Arabic" w:hAnsi="Traditional Arabic" w:cs="Traditional Arabic" w:hint="cs"/>
          <w:sz w:val="32"/>
          <w:szCs w:val="32"/>
          <w:rtl/>
        </w:rPr>
        <w:t xml:space="preserve">  هم </w:t>
      </w:r>
      <w:r w:rsidRPr="00844708">
        <w:rPr>
          <w:rFonts w:ascii="Traditional Arabic" w:hAnsi="Traditional Arabic" w:cs="Traditional Arabic"/>
          <w:sz w:val="32"/>
          <w:szCs w:val="32"/>
          <w:rtl/>
        </w:rPr>
        <w:t>نهریست در عراق که آبش بسیار صاف و شفاف است</w:t>
      </w:r>
      <w:r w:rsidRPr="00844708">
        <w:rPr>
          <w:rFonts w:ascii="Traditional Arabic" w:hAnsi="Traditional Arabic" w:cs="Traditional Arabic"/>
          <w:sz w:val="32"/>
          <w:szCs w:val="32"/>
        </w:rPr>
        <w:t xml:space="preserve"> </w:t>
      </w:r>
      <w:r>
        <w:rPr>
          <w:rFonts w:ascii="Traditional Arabic" w:hAnsi="Traditional Arabic" w:cs="Traditional Arabic" w:hint="cs"/>
          <w:sz w:val="32"/>
          <w:szCs w:val="32"/>
          <w:rtl/>
        </w:rPr>
        <w:t>.</w:t>
      </w:r>
    </w:p>
    <w:p w:rsidR="00F50C40" w:rsidRPr="004043CC" w:rsidRDefault="00F50C40" w:rsidP="00F50C40">
      <w:pPr>
        <w:pStyle w:val="Heading1"/>
        <w:rPr>
          <w:rFonts w:cs="B Arabic Style"/>
          <w:color w:val="auto"/>
          <w:sz w:val="44"/>
          <w:szCs w:val="44"/>
          <w:rtl/>
        </w:rPr>
      </w:pPr>
      <w:r w:rsidRPr="004043CC">
        <w:rPr>
          <w:rFonts w:cs="B Arabic Style" w:hint="cs"/>
          <w:color w:val="auto"/>
          <w:sz w:val="44"/>
          <w:szCs w:val="44"/>
          <w:rtl/>
        </w:rPr>
        <w:t>روایات</w:t>
      </w:r>
    </w:p>
    <w:p w:rsidR="00F50C40" w:rsidRPr="004043CC" w:rsidRDefault="00F50C40" w:rsidP="00F50C40">
      <w:pPr>
        <w:spacing w:after="0" w:line="360" w:lineRule="auto"/>
        <w:ind w:left="720"/>
        <w:jc w:val="lowKashida"/>
        <w:rPr>
          <w:rFonts w:ascii="Traditional Arabic" w:hAnsi="Traditional Arabic" w:cs="Traditional Arabic"/>
          <w:rtl/>
        </w:rPr>
      </w:pPr>
    </w:p>
    <w:p w:rsidR="00F50C40" w:rsidRDefault="00F50C40" w:rsidP="00F50C40">
      <w:pPr>
        <w:spacing w:after="0" w:line="360" w:lineRule="auto"/>
        <w:ind w:left="720"/>
        <w:jc w:val="lowKashida"/>
        <w:rPr>
          <w:rFonts w:ascii="Traditional Arabic" w:hAnsi="Traditional Arabic" w:cs="Traditional Arabic"/>
          <w:sz w:val="32"/>
          <w:szCs w:val="32"/>
          <w:u w:val="single"/>
          <w:rtl/>
        </w:rPr>
      </w:pPr>
      <w:r w:rsidRPr="00844708">
        <w:rPr>
          <w:rFonts w:ascii="Traditional Arabic" w:hAnsi="Traditional Arabic" w:cs="Traditional Arabic"/>
          <w:sz w:val="32"/>
          <w:szCs w:val="32"/>
          <w:rtl/>
        </w:rPr>
        <w:t xml:space="preserve">اخبار مربوط به این بحث در باب 26 از ابواب مواقیت </w:t>
      </w:r>
      <w:r>
        <w:rPr>
          <w:rFonts w:ascii="Traditional Arabic" w:hAnsi="Traditional Arabic" w:cs="Traditional Arabic" w:hint="cs"/>
          <w:sz w:val="32"/>
          <w:szCs w:val="32"/>
          <w:rtl/>
        </w:rPr>
        <w:t xml:space="preserve">وسائل </w:t>
      </w:r>
      <w:r w:rsidRPr="00844708">
        <w:rPr>
          <w:rFonts w:ascii="Traditional Arabic" w:hAnsi="Traditional Arabic" w:cs="Traditional Arabic"/>
          <w:sz w:val="32"/>
          <w:szCs w:val="32"/>
          <w:rtl/>
        </w:rPr>
        <w:t>ذکر شده اند و عنوان باب این است</w:t>
      </w:r>
      <w:r w:rsidRPr="00844708">
        <w:rPr>
          <w:rFonts w:ascii="Traditional Arabic" w:hAnsi="Traditional Arabic" w:cs="Traditional Arabic"/>
          <w:sz w:val="32"/>
          <w:szCs w:val="32"/>
        </w:rPr>
        <w:t>: "</w:t>
      </w:r>
      <w:r w:rsidRPr="00BD1AF2">
        <w:rPr>
          <w:rFonts w:ascii="Traditional Arabic" w:hAnsi="Traditional Arabic" w:cs="Traditional Arabic"/>
          <w:b/>
          <w:bCs/>
          <w:sz w:val="32"/>
          <w:szCs w:val="32"/>
          <w:u w:val="single"/>
          <w:rtl/>
        </w:rPr>
        <w:t>أن وقت الصبح من طلوع الفجر إلى طلوع الشمس</w:t>
      </w:r>
      <w:r w:rsidRPr="00BD1AF2">
        <w:rPr>
          <w:rFonts w:ascii="Traditional Arabic" w:hAnsi="Traditional Arabic" w:cs="Traditional Arabic"/>
          <w:b/>
          <w:bCs/>
          <w:sz w:val="32"/>
          <w:szCs w:val="32"/>
          <w:u w:val="single"/>
        </w:rPr>
        <w:t>"</w:t>
      </w:r>
      <w:r w:rsidRPr="004043CC">
        <w:rPr>
          <w:rFonts w:ascii="Traditional Arabic" w:hAnsi="Traditional Arabic" w:cs="Traditional Arabic"/>
          <w:sz w:val="32"/>
          <w:szCs w:val="32"/>
          <w:u w:val="single"/>
        </w:rPr>
        <w:t xml:space="preserve"> </w:t>
      </w:r>
    </w:p>
    <w:p w:rsidR="00F50C40" w:rsidRPr="00844708" w:rsidRDefault="00F50C40" w:rsidP="00F50C40">
      <w:pPr>
        <w:spacing w:after="0" w:line="360" w:lineRule="auto"/>
        <w:ind w:left="720"/>
        <w:jc w:val="lowKashida"/>
        <w:rPr>
          <w:rFonts w:ascii="Traditional Arabic" w:hAnsi="Traditional Arabic" w:cs="Traditional Arabic"/>
          <w:sz w:val="32"/>
          <w:szCs w:val="32"/>
        </w:rPr>
      </w:pPr>
      <w:r w:rsidRPr="00844708">
        <w:rPr>
          <w:rFonts w:ascii="Traditional Arabic" w:hAnsi="Traditional Arabic" w:cs="Traditional Arabic"/>
          <w:sz w:val="32"/>
          <w:szCs w:val="32"/>
          <w:rtl/>
        </w:rPr>
        <w:t>چند خبر می خوانیم</w:t>
      </w:r>
      <w:r w:rsidRPr="00844708">
        <w:rPr>
          <w:rFonts w:ascii="Traditional Arabic" w:hAnsi="Traditional Arabic" w:cs="Traditional Arabic"/>
          <w:sz w:val="32"/>
          <w:szCs w:val="32"/>
        </w:rPr>
        <w:t>:</w:t>
      </w:r>
    </w:p>
    <w:p w:rsidR="00F50C40" w:rsidRPr="00BD1AF2" w:rsidRDefault="00F50C40" w:rsidP="00F50C40">
      <w:pPr>
        <w:pStyle w:val="ListParagraph"/>
        <w:numPr>
          <w:ilvl w:val="0"/>
          <w:numId w:val="69"/>
        </w:numPr>
        <w:spacing w:after="0" w:line="360" w:lineRule="auto"/>
        <w:jc w:val="lowKashida"/>
        <w:rPr>
          <w:rFonts w:ascii="Traditional Arabic" w:hAnsi="Traditional Arabic" w:cs="Traditional Arabic"/>
          <w:sz w:val="32"/>
          <w:szCs w:val="32"/>
          <w:rtl/>
        </w:rPr>
      </w:pPr>
      <w:r w:rsidRPr="00BD1AF2">
        <w:rPr>
          <w:rFonts w:ascii="Traditional Arabic" w:hAnsi="Traditional Arabic" w:cs="Traditional Arabic"/>
          <w:sz w:val="32"/>
          <w:szCs w:val="32"/>
          <w:rtl/>
        </w:rPr>
        <w:lastRenderedPageBreak/>
        <w:t>محمد بن يعقوب، عن علي بن إبراهيم، عن أبيه، عن ابن أبي عمير، عن حماد(بن عثمان)، عن الحلبي</w:t>
      </w:r>
      <w:r w:rsidRPr="00BD1AF2">
        <w:rPr>
          <w:rFonts w:ascii="Traditional Arabic" w:hAnsi="Traditional Arabic" w:cs="Traditional Arabic" w:hint="cs"/>
          <w:sz w:val="32"/>
          <w:szCs w:val="32"/>
          <w:rtl/>
        </w:rPr>
        <w:t xml:space="preserve"> </w:t>
      </w:r>
      <w:r w:rsidRPr="00BD1AF2">
        <w:rPr>
          <w:rFonts w:ascii="Traditional Arabic" w:hAnsi="Traditional Arabic" w:cs="Traditional Arabic"/>
          <w:sz w:val="32"/>
          <w:szCs w:val="32"/>
          <w:rtl/>
        </w:rPr>
        <w:t xml:space="preserve">(عبید الله بن ابی شعبه حلبی) عن أبي عبد الله </w:t>
      </w:r>
      <w:r>
        <w:rPr>
          <w:rFonts w:ascii="Traditional Arabic" w:hAnsi="Traditional Arabic" w:cs="Entezar     &lt;---------" w:hint="cs"/>
          <w:sz w:val="32"/>
          <w:szCs w:val="32"/>
          <w:rtl/>
        </w:rPr>
        <w:t>}</w:t>
      </w:r>
      <w:r>
        <w:rPr>
          <w:rFonts w:ascii="Traditional Arabic" w:hAnsi="Traditional Arabic" w:cs="Traditional Arabic" w:hint="cs"/>
          <w:sz w:val="32"/>
          <w:szCs w:val="32"/>
          <w:rtl/>
        </w:rPr>
        <w:t xml:space="preserve"> </w:t>
      </w:r>
      <w:r w:rsidRPr="00BD1AF2">
        <w:rPr>
          <w:rFonts w:ascii="Traditional Arabic" w:hAnsi="Traditional Arabic" w:cs="Traditional Arabic"/>
          <w:sz w:val="32"/>
          <w:szCs w:val="32"/>
          <w:rtl/>
        </w:rPr>
        <w:t>قال</w:t>
      </w:r>
      <w:r w:rsidRPr="00BD1AF2">
        <w:rPr>
          <w:rFonts w:ascii="Traditional Arabic" w:hAnsi="Traditional Arabic" w:cs="Traditional Arabic"/>
          <w:sz w:val="32"/>
          <w:szCs w:val="32"/>
        </w:rPr>
        <w:t xml:space="preserve">: </w:t>
      </w:r>
    </w:p>
    <w:p w:rsidR="00F50C40" w:rsidRPr="00844708" w:rsidRDefault="00F50C40" w:rsidP="00F50C40">
      <w:pPr>
        <w:spacing w:after="0" w:line="360" w:lineRule="auto"/>
        <w:ind w:left="720"/>
        <w:jc w:val="lowKashida"/>
        <w:rPr>
          <w:rFonts w:ascii="Traditional Arabic" w:hAnsi="Traditional Arabic" w:cs="Traditional Arabic"/>
          <w:sz w:val="32"/>
          <w:szCs w:val="32"/>
        </w:rPr>
      </w:pPr>
      <w:r w:rsidRPr="00844708">
        <w:rPr>
          <w:rFonts w:ascii="Traditional Arabic" w:hAnsi="Traditional Arabic" w:cs="Traditional Arabic"/>
          <w:sz w:val="32"/>
          <w:szCs w:val="32"/>
          <w:rtl/>
        </w:rPr>
        <w:t>وقت الفجر حين ينشق الفجر إلى أن يتجلل الصبح السماء ولا ينبغي تأخير ذلك عمدا و</w:t>
      </w:r>
      <w:r w:rsidRPr="00844708">
        <w:rPr>
          <w:rFonts w:ascii="Traditional Arabic" w:hAnsi="Traditional Arabic" w:cs="Traditional Arabic" w:hint="cs"/>
          <w:sz w:val="32"/>
          <w:szCs w:val="32"/>
          <w:rtl/>
        </w:rPr>
        <w:t xml:space="preserve"> </w:t>
      </w:r>
      <w:r w:rsidRPr="00844708">
        <w:rPr>
          <w:rFonts w:ascii="Traditional Arabic" w:hAnsi="Traditional Arabic" w:cs="Traditional Arabic"/>
          <w:sz w:val="32"/>
          <w:szCs w:val="32"/>
          <w:rtl/>
        </w:rPr>
        <w:t>لكنه وقت لمن شغل أو نسي أو نام</w:t>
      </w:r>
      <w:r>
        <w:rPr>
          <w:rFonts w:ascii="Traditional Arabic" w:hAnsi="Traditional Arabic" w:cs="Traditional Arabic" w:hint="cs"/>
          <w:sz w:val="32"/>
          <w:szCs w:val="32"/>
          <w:rtl/>
        </w:rPr>
        <w:t>.</w:t>
      </w:r>
      <w:r w:rsidRPr="00BD1AF2">
        <w:rPr>
          <w:rStyle w:val="FootnoteReference"/>
          <w:rFonts w:ascii="Arabic Typesetting" w:hAnsi="Arabic Typesetting" w:cs="B Badr"/>
          <w:sz w:val="28"/>
          <w:szCs w:val="28"/>
          <w:rtl/>
        </w:rPr>
        <w:t xml:space="preserve"> </w:t>
      </w:r>
      <w:r w:rsidRPr="004744E9">
        <w:rPr>
          <w:rStyle w:val="FootnoteReference"/>
          <w:rFonts w:ascii="Arabic Typesetting" w:hAnsi="Arabic Typesetting" w:cs="B Badr"/>
          <w:sz w:val="28"/>
          <w:szCs w:val="28"/>
          <w:rtl/>
        </w:rPr>
        <w:footnoteReference w:id="4"/>
      </w:r>
    </w:p>
    <w:p w:rsidR="00F50C40" w:rsidRDefault="00F50C40" w:rsidP="00F50C40">
      <w:pPr>
        <w:spacing w:after="0" w:line="360" w:lineRule="auto"/>
        <w:ind w:left="720"/>
        <w:rPr>
          <w:rFonts w:ascii="Times New Roman" w:eastAsia="Times New Roman" w:hAnsi="Times New Roman" w:cs="B Badr"/>
          <w:sz w:val="28"/>
          <w:szCs w:val="28"/>
        </w:rPr>
      </w:pPr>
      <w:r w:rsidRPr="00787D68">
        <w:rPr>
          <w:rFonts w:ascii="Times New Roman" w:eastAsia="Times New Roman" w:hAnsi="Times New Roman" w:cs="B Badr"/>
          <w:sz w:val="28"/>
          <w:szCs w:val="28"/>
          <w:rtl/>
        </w:rPr>
        <w:t>رواه الشيخ بإسناده عن محمد بن يعقوب مثله</w:t>
      </w:r>
      <w:r w:rsidRPr="00787D68">
        <w:rPr>
          <w:rFonts w:ascii="Times New Roman" w:eastAsia="Times New Roman" w:hAnsi="Times New Roman" w:cs="B Badr"/>
          <w:sz w:val="28"/>
          <w:szCs w:val="28"/>
        </w:rPr>
        <w:t xml:space="preserve"> </w:t>
      </w:r>
    </w:p>
    <w:p w:rsidR="00F50C40" w:rsidRPr="00BD1AF2" w:rsidRDefault="00F50C40" w:rsidP="00F50C40">
      <w:pPr>
        <w:pStyle w:val="ListParagraph"/>
        <w:numPr>
          <w:ilvl w:val="0"/>
          <w:numId w:val="69"/>
        </w:numPr>
        <w:spacing w:after="0" w:line="360" w:lineRule="auto"/>
        <w:rPr>
          <w:rFonts w:ascii="Traditional Arabic" w:hAnsi="Traditional Arabic" w:cs="Traditional Arabic"/>
          <w:sz w:val="32"/>
          <w:szCs w:val="32"/>
        </w:rPr>
      </w:pPr>
      <w:r w:rsidRPr="00BD1AF2">
        <w:rPr>
          <w:rFonts w:ascii="Traditional Arabic" w:hAnsi="Traditional Arabic" w:cs="Traditional Arabic"/>
          <w:sz w:val="32"/>
          <w:szCs w:val="32"/>
          <w:rtl/>
        </w:rPr>
        <w:t xml:space="preserve">عن ابن أبي عمير، عن ابن أذينة، عن زرارة، عن أبي جعفر </w:t>
      </w:r>
      <w:r w:rsidRPr="00BD1AF2">
        <w:rPr>
          <w:rFonts w:ascii="Traditional Arabic" w:hAnsi="Traditional Arabic" w:cs="Entezar     &lt;---------" w:hint="cs"/>
          <w:sz w:val="32"/>
          <w:szCs w:val="32"/>
          <w:rtl/>
        </w:rPr>
        <w:t>}</w:t>
      </w:r>
      <w:r w:rsidRPr="00BD1AF2">
        <w:rPr>
          <w:rFonts w:ascii="Traditional Arabic" w:hAnsi="Traditional Arabic" w:cs="Traditional Arabic"/>
          <w:sz w:val="32"/>
          <w:szCs w:val="32"/>
          <w:rtl/>
        </w:rPr>
        <w:t xml:space="preserve"> (في حديث) قال</w:t>
      </w:r>
      <w:r w:rsidRPr="00BD1AF2">
        <w:rPr>
          <w:rFonts w:ascii="Traditional Arabic" w:hAnsi="Traditional Arabic" w:cs="Traditional Arabic"/>
          <w:sz w:val="32"/>
          <w:szCs w:val="32"/>
        </w:rPr>
        <w:t>:</w:t>
      </w:r>
    </w:p>
    <w:p w:rsidR="00F50C40" w:rsidRDefault="00F50C40" w:rsidP="00F50C40">
      <w:pPr>
        <w:spacing w:after="0" w:line="360" w:lineRule="auto"/>
        <w:ind w:left="720"/>
        <w:rPr>
          <w:rFonts w:ascii="Traditional Arabic" w:hAnsi="Traditional Arabic" w:cs="Traditional Arabic"/>
          <w:sz w:val="32"/>
          <w:szCs w:val="32"/>
          <w:rtl/>
        </w:rPr>
      </w:pPr>
      <w:r w:rsidRPr="00BD1AF2">
        <w:rPr>
          <w:rFonts w:ascii="Traditional Arabic" w:hAnsi="Traditional Arabic" w:cs="Traditional Arabic"/>
          <w:sz w:val="32"/>
          <w:szCs w:val="32"/>
        </w:rPr>
        <w:t xml:space="preserve"> </w:t>
      </w:r>
      <w:r w:rsidRPr="00BD1AF2">
        <w:rPr>
          <w:rFonts w:ascii="Traditional Arabic" w:hAnsi="Traditional Arabic" w:cs="Traditional Arabic"/>
          <w:sz w:val="32"/>
          <w:szCs w:val="32"/>
          <w:rtl/>
        </w:rPr>
        <w:t>إذا طلع الفجر فقد دخل وقت الغدا</w:t>
      </w:r>
      <w:r w:rsidRPr="00BD1AF2">
        <w:rPr>
          <w:rFonts w:ascii="Traditional Arabic" w:hAnsi="Traditional Arabic" w:cs="Traditional Arabic" w:hint="cs"/>
          <w:sz w:val="32"/>
          <w:szCs w:val="32"/>
          <w:rtl/>
        </w:rPr>
        <w:t>ة</w:t>
      </w:r>
      <w:r w:rsidRPr="00BD1AF2">
        <w:rPr>
          <w:rFonts w:ascii="Traditional Arabic" w:hAnsi="Traditional Arabic" w:cs="Traditional Arabic"/>
          <w:sz w:val="32"/>
          <w:szCs w:val="32"/>
        </w:rPr>
        <w:t>.</w:t>
      </w:r>
      <w:r w:rsidRPr="00F753EB">
        <w:rPr>
          <w:rStyle w:val="FootnoteReference"/>
          <w:rFonts w:ascii="Arabic Typesetting" w:hAnsi="Arabic Typesetting" w:cs="B Badr"/>
          <w:sz w:val="28"/>
          <w:szCs w:val="28"/>
          <w:rtl/>
        </w:rPr>
        <w:t xml:space="preserve"> </w:t>
      </w:r>
      <w:r w:rsidRPr="004744E9">
        <w:rPr>
          <w:rStyle w:val="FootnoteReference"/>
          <w:rFonts w:ascii="Arabic Typesetting" w:hAnsi="Arabic Typesetting" w:cs="B Badr"/>
          <w:sz w:val="28"/>
          <w:szCs w:val="28"/>
          <w:rtl/>
        </w:rPr>
        <w:footnoteReference w:id="5"/>
      </w:r>
    </w:p>
    <w:p w:rsidR="00F50C40" w:rsidRPr="00D83D44" w:rsidRDefault="00F50C40" w:rsidP="00F50C40">
      <w:pPr>
        <w:pStyle w:val="ListParagraph"/>
        <w:numPr>
          <w:ilvl w:val="0"/>
          <w:numId w:val="69"/>
        </w:numPr>
        <w:spacing w:after="0" w:line="360" w:lineRule="auto"/>
        <w:jc w:val="lowKashida"/>
        <w:rPr>
          <w:rFonts w:ascii="Traditional Arabic" w:hAnsi="Traditional Arabic" w:cs="Traditional Arabic"/>
          <w:sz w:val="32"/>
          <w:szCs w:val="32"/>
          <w:rtl/>
        </w:rPr>
      </w:pPr>
      <w:r w:rsidRPr="00D83D44">
        <w:rPr>
          <w:rFonts w:ascii="Traditional Arabic" w:hAnsi="Traditional Arabic" w:cs="Traditional Arabic"/>
          <w:sz w:val="32"/>
          <w:szCs w:val="32"/>
          <w:rtl/>
        </w:rPr>
        <w:t xml:space="preserve">و ما رواه الشيخ في التهذيب عن زرارة في الصحيح عن ابى جعفر </w:t>
      </w:r>
      <w:r w:rsidRPr="00D83D44">
        <w:rPr>
          <w:rFonts w:ascii="Traditional Arabic" w:hAnsi="Traditional Arabic" w:cs="Entezar     &lt;---------" w:hint="cs"/>
          <w:sz w:val="32"/>
          <w:szCs w:val="32"/>
          <w:rtl/>
        </w:rPr>
        <w:t xml:space="preserve">} </w:t>
      </w:r>
      <w:r w:rsidRPr="00D83D44">
        <w:rPr>
          <w:rFonts w:ascii="Traditional Arabic" w:hAnsi="Traditional Arabic" w:cs="Traditional Arabic"/>
          <w:sz w:val="32"/>
          <w:szCs w:val="32"/>
          <w:rtl/>
        </w:rPr>
        <w:t xml:space="preserve"> قال: </w:t>
      </w:r>
    </w:p>
    <w:p w:rsidR="00F50C40" w:rsidRPr="00F753EB" w:rsidRDefault="00F50C40" w:rsidP="00F50C40">
      <w:pPr>
        <w:spacing w:after="0" w:line="360" w:lineRule="auto"/>
        <w:ind w:left="720"/>
        <w:jc w:val="lowKashida"/>
        <w:rPr>
          <w:rFonts w:ascii="Traditional Arabic" w:hAnsi="Traditional Arabic" w:cs="Traditional Arabic"/>
          <w:sz w:val="32"/>
          <w:szCs w:val="32"/>
        </w:rPr>
      </w:pPr>
      <w:r w:rsidRPr="00F753EB">
        <w:rPr>
          <w:rFonts w:ascii="Traditional Arabic" w:hAnsi="Traditional Arabic" w:cs="Traditional Arabic"/>
          <w:sz w:val="32"/>
          <w:szCs w:val="32"/>
          <w:rtl/>
        </w:rPr>
        <w:t xml:space="preserve">كان رسول الله </w:t>
      </w:r>
      <w:r>
        <w:rPr>
          <w:rFonts w:ascii="Traditional Arabic" w:hAnsi="Traditional Arabic" w:cs="Entezar     &lt;---------" w:hint="cs"/>
          <w:sz w:val="32"/>
          <w:szCs w:val="32"/>
          <w:rtl/>
        </w:rPr>
        <w:t>,</w:t>
      </w:r>
      <w:r>
        <w:rPr>
          <w:rFonts w:ascii="Traditional Arabic" w:hAnsi="Traditional Arabic" w:cs="Traditional Arabic" w:hint="cs"/>
          <w:sz w:val="32"/>
          <w:szCs w:val="32"/>
          <w:rtl/>
        </w:rPr>
        <w:t xml:space="preserve"> </w:t>
      </w:r>
      <w:r w:rsidRPr="00F753EB">
        <w:rPr>
          <w:rFonts w:ascii="Traditional Arabic" w:hAnsi="Traditional Arabic" w:cs="Traditional Arabic"/>
          <w:sz w:val="32"/>
          <w:szCs w:val="32"/>
          <w:rtl/>
        </w:rPr>
        <w:t xml:space="preserve">يصلي ركعتي الصبح و هي الفجر إذا اعترض الفجر و أضاء حسنا. </w:t>
      </w:r>
    </w:p>
    <w:p w:rsidR="00F50C40" w:rsidRPr="00D83D44" w:rsidRDefault="00F50C40" w:rsidP="00F50C40">
      <w:pPr>
        <w:pStyle w:val="ListParagraph"/>
        <w:numPr>
          <w:ilvl w:val="0"/>
          <w:numId w:val="69"/>
        </w:numPr>
        <w:spacing w:after="0" w:line="360" w:lineRule="auto"/>
        <w:jc w:val="lowKashida"/>
        <w:rPr>
          <w:rFonts w:ascii="Traditional Arabic" w:hAnsi="Traditional Arabic" w:cs="Traditional Arabic"/>
          <w:sz w:val="32"/>
          <w:szCs w:val="32"/>
          <w:rtl/>
        </w:rPr>
      </w:pPr>
      <w:r w:rsidRPr="00D83D44">
        <w:rPr>
          <w:rFonts w:ascii="Traditional Arabic" w:hAnsi="Traditional Arabic" w:cs="Traditional Arabic"/>
          <w:sz w:val="32"/>
          <w:szCs w:val="32"/>
          <w:rtl/>
        </w:rPr>
        <w:t xml:space="preserve">و عن علي بن عطية في الحسن عن ابي عبد الله </w:t>
      </w:r>
      <w:r w:rsidRPr="00D83D44">
        <w:rPr>
          <w:rFonts w:ascii="Traditional Arabic" w:hAnsi="Traditional Arabic" w:cs="Entezar     &lt;---------" w:hint="cs"/>
          <w:sz w:val="32"/>
          <w:szCs w:val="32"/>
          <w:rtl/>
        </w:rPr>
        <w:t>}</w:t>
      </w:r>
      <w:r w:rsidRPr="00D83D44">
        <w:rPr>
          <w:rFonts w:ascii="Traditional Arabic" w:hAnsi="Traditional Arabic" w:cs="Traditional Arabic" w:hint="cs"/>
          <w:sz w:val="32"/>
          <w:szCs w:val="32"/>
          <w:rtl/>
        </w:rPr>
        <w:t xml:space="preserve"> </w:t>
      </w:r>
      <w:r w:rsidRPr="00D83D44">
        <w:rPr>
          <w:rFonts w:ascii="Traditional Arabic" w:hAnsi="Traditional Arabic" w:cs="Traditional Arabic"/>
          <w:sz w:val="32"/>
          <w:szCs w:val="32"/>
          <w:rtl/>
        </w:rPr>
        <w:t xml:space="preserve">قال: </w:t>
      </w:r>
    </w:p>
    <w:p w:rsidR="00F50C40" w:rsidRPr="00F753EB" w:rsidRDefault="00F50C40" w:rsidP="00F50C40">
      <w:pPr>
        <w:spacing w:after="0" w:line="360" w:lineRule="auto"/>
        <w:ind w:left="720"/>
        <w:jc w:val="lowKashida"/>
        <w:rPr>
          <w:rFonts w:ascii="Traditional Arabic" w:hAnsi="Traditional Arabic" w:cs="Traditional Arabic"/>
          <w:sz w:val="32"/>
          <w:szCs w:val="32"/>
          <w:rtl/>
          <w:lang w:bidi="ar"/>
        </w:rPr>
      </w:pPr>
      <w:r w:rsidRPr="00F753EB">
        <w:rPr>
          <w:rFonts w:ascii="Traditional Arabic" w:hAnsi="Traditional Arabic" w:cs="Traditional Arabic"/>
          <w:sz w:val="32"/>
          <w:szCs w:val="32"/>
          <w:rtl/>
        </w:rPr>
        <w:t xml:space="preserve">الصبح هو الذي إذا رأيته معترضا كأنه بياض سورى. </w:t>
      </w:r>
    </w:p>
    <w:p w:rsidR="00F50C40" w:rsidRPr="00D83D44" w:rsidRDefault="00F50C40" w:rsidP="00F50C40">
      <w:pPr>
        <w:pStyle w:val="ListParagraph"/>
        <w:numPr>
          <w:ilvl w:val="0"/>
          <w:numId w:val="69"/>
        </w:numPr>
        <w:spacing w:after="0" w:line="360" w:lineRule="auto"/>
        <w:jc w:val="lowKashida"/>
        <w:rPr>
          <w:rFonts w:ascii="Traditional Arabic" w:hAnsi="Traditional Arabic" w:cs="Traditional Arabic"/>
          <w:sz w:val="32"/>
          <w:szCs w:val="32"/>
          <w:rtl/>
        </w:rPr>
      </w:pPr>
      <w:r w:rsidRPr="00D83D44">
        <w:rPr>
          <w:rFonts w:ascii="Traditional Arabic" w:hAnsi="Traditional Arabic" w:cs="Traditional Arabic"/>
          <w:sz w:val="32"/>
          <w:szCs w:val="32"/>
          <w:rtl/>
        </w:rPr>
        <w:t xml:space="preserve">و عن هاشم بن الهذيل عن ابي الحسن الماضي </w:t>
      </w:r>
      <w:r w:rsidRPr="00D83D44">
        <w:rPr>
          <w:rFonts w:ascii="Traditional Arabic" w:hAnsi="Traditional Arabic" w:cs="Entezar     &lt;---------" w:hint="cs"/>
          <w:sz w:val="32"/>
          <w:szCs w:val="32"/>
          <w:rtl/>
        </w:rPr>
        <w:t>}</w:t>
      </w:r>
      <w:r w:rsidRPr="00D83D44">
        <w:rPr>
          <w:rFonts w:ascii="Traditional Arabic" w:hAnsi="Traditional Arabic" w:cs="Traditional Arabic" w:hint="cs"/>
          <w:sz w:val="32"/>
          <w:szCs w:val="32"/>
          <w:rtl/>
        </w:rPr>
        <w:t xml:space="preserve"> </w:t>
      </w:r>
      <w:r w:rsidRPr="00D83D44">
        <w:rPr>
          <w:rFonts w:ascii="Traditional Arabic" w:hAnsi="Traditional Arabic" w:cs="Traditional Arabic"/>
          <w:sz w:val="32"/>
          <w:szCs w:val="32"/>
          <w:rtl/>
        </w:rPr>
        <w:t xml:space="preserve">قال: </w:t>
      </w:r>
    </w:p>
    <w:p w:rsidR="00F50C40" w:rsidRPr="00F753EB" w:rsidRDefault="00F50C40" w:rsidP="00F50C40">
      <w:pPr>
        <w:spacing w:after="0" w:line="360" w:lineRule="auto"/>
        <w:ind w:left="720"/>
        <w:jc w:val="lowKashida"/>
        <w:rPr>
          <w:rFonts w:ascii="Traditional Arabic" w:hAnsi="Traditional Arabic" w:cs="Traditional Arabic"/>
          <w:sz w:val="32"/>
          <w:szCs w:val="32"/>
          <w:rtl/>
          <w:lang w:bidi="ar"/>
        </w:rPr>
      </w:pPr>
      <w:r w:rsidRPr="00F753EB">
        <w:rPr>
          <w:rFonts w:ascii="Traditional Arabic" w:hAnsi="Traditional Arabic" w:cs="Traditional Arabic"/>
          <w:sz w:val="32"/>
          <w:szCs w:val="32"/>
          <w:rtl/>
        </w:rPr>
        <w:t xml:space="preserve">سألته عن وقت صلاة الفجر فقال حين يعترض الفجر فتراه مثل نهر سورى. </w:t>
      </w:r>
    </w:p>
    <w:p w:rsidR="00F50C40" w:rsidRPr="00E53407" w:rsidRDefault="00F50C40" w:rsidP="00F50C40">
      <w:pPr>
        <w:pStyle w:val="ListParagraph"/>
        <w:numPr>
          <w:ilvl w:val="0"/>
          <w:numId w:val="69"/>
        </w:numPr>
        <w:spacing w:after="0" w:line="360" w:lineRule="auto"/>
        <w:jc w:val="lowKashida"/>
        <w:rPr>
          <w:rFonts w:ascii="Traditional Arabic" w:hAnsi="Traditional Arabic" w:cs="Traditional Arabic"/>
          <w:sz w:val="32"/>
          <w:szCs w:val="32"/>
          <w:rtl/>
        </w:rPr>
      </w:pPr>
      <w:r w:rsidRPr="00E53407">
        <w:rPr>
          <w:rFonts w:ascii="Traditional Arabic" w:hAnsi="Traditional Arabic" w:cs="Traditional Arabic"/>
          <w:sz w:val="32"/>
          <w:szCs w:val="32"/>
          <w:rtl/>
        </w:rPr>
        <w:t xml:space="preserve">و عن يزيد بن خليفة عن ابي عبد الله </w:t>
      </w:r>
      <w:r w:rsidRPr="00E53407">
        <w:rPr>
          <w:rFonts w:ascii="Traditional Arabic" w:hAnsi="Traditional Arabic" w:cs="Entezar     &lt;---------" w:hint="cs"/>
          <w:sz w:val="32"/>
          <w:szCs w:val="32"/>
          <w:rtl/>
        </w:rPr>
        <w:t>}</w:t>
      </w:r>
      <w:r w:rsidRPr="00E53407">
        <w:rPr>
          <w:rFonts w:ascii="Traditional Arabic" w:hAnsi="Traditional Arabic" w:cs="Traditional Arabic" w:hint="cs"/>
          <w:sz w:val="32"/>
          <w:szCs w:val="32"/>
          <w:rtl/>
        </w:rPr>
        <w:t xml:space="preserve"> </w:t>
      </w:r>
      <w:r w:rsidRPr="00E53407">
        <w:rPr>
          <w:rFonts w:ascii="Traditional Arabic" w:hAnsi="Traditional Arabic" w:cs="Traditional Arabic"/>
          <w:sz w:val="32"/>
          <w:szCs w:val="32"/>
          <w:rtl/>
        </w:rPr>
        <w:t xml:space="preserve">قال: </w:t>
      </w:r>
    </w:p>
    <w:p w:rsidR="00F50C40" w:rsidRPr="00F753EB" w:rsidRDefault="00F50C40" w:rsidP="00F50C40">
      <w:pPr>
        <w:spacing w:after="0" w:line="360" w:lineRule="auto"/>
        <w:ind w:left="720"/>
        <w:jc w:val="lowKashida"/>
        <w:rPr>
          <w:rFonts w:ascii="Traditional Arabic" w:hAnsi="Traditional Arabic" w:cs="Traditional Arabic"/>
          <w:sz w:val="32"/>
          <w:szCs w:val="32"/>
          <w:rtl/>
          <w:lang w:bidi="ar"/>
        </w:rPr>
      </w:pPr>
      <w:r w:rsidRPr="00F753EB">
        <w:rPr>
          <w:rFonts w:ascii="Traditional Arabic" w:hAnsi="Traditional Arabic" w:cs="Traditional Arabic"/>
          <w:sz w:val="32"/>
          <w:szCs w:val="32"/>
          <w:rtl/>
        </w:rPr>
        <w:t>وقت الفجر حين يبدو حتى يضيء</w:t>
      </w:r>
      <w:r>
        <w:rPr>
          <w:rFonts w:ascii="Traditional Arabic" w:hAnsi="Traditional Arabic" w:cs="Traditional Arabic" w:hint="cs"/>
          <w:sz w:val="32"/>
          <w:szCs w:val="32"/>
          <w:rtl/>
        </w:rPr>
        <w:t>.</w:t>
      </w:r>
      <w:r w:rsidRPr="00F753EB">
        <w:rPr>
          <w:rFonts w:ascii="Traditional Arabic" w:hAnsi="Traditional Arabic" w:cs="Traditional Arabic"/>
          <w:sz w:val="32"/>
          <w:szCs w:val="32"/>
          <w:rtl/>
          <w:lang w:bidi="ar"/>
        </w:rPr>
        <w:t xml:space="preserve"> </w:t>
      </w:r>
    </w:p>
    <w:p w:rsidR="00F50C40" w:rsidRDefault="00F50C40" w:rsidP="00F50C40">
      <w:pPr>
        <w:spacing w:after="0" w:line="360" w:lineRule="auto"/>
        <w:ind w:left="720"/>
        <w:jc w:val="lowKashida"/>
        <w:rPr>
          <w:rFonts w:ascii="Traditional Arabic" w:hAnsi="Traditional Arabic" w:cs="Traditional Arabic"/>
          <w:sz w:val="32"/>
          <w:szCs w:val="32"/>
          <w:rtl/>
        </w:rPr>
      </w:pPr>
    </w:p>
    <w:p w:rsidR="00F50C40" w:rsidRDefault="00F50C40" w:rsidP="00F50C40">
      <w:pPr>
        <w:spacing w:after="0" w:line="360" w:lineRule="auto"/>
        <w:ind w:left="720"/>
        <w:jc w:val="lowKashida"/>
        <w:rPr>
          <w:rFonts w:ascii="Traditional Arabic" w:hAnsi="Traditional Arabic" w:cs="Traditional Arabic"/>
          <w:sz w:val="32"/>
          <w:szCs w:val="32"/>
          <w:rtl/>
        </w:rPr>
      </w:pPr>
    </w:p>
    <w:p w:rsidR="00F50C40" w:rsidRDefault="00F50C40" w:rsidP="00F50C40">
      <w:pPr>
        <w:spacing w:after="0" w:line="360" w:lineRule="auto"/>
        <w:ind w:left="720"/>
        <w:jc w:val="lowKashida"/>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مرحوم صاحب حدائق بعد از ذکر دسته ای از روایات در باب وقت نماز صبح میفرماید:</w:t>
      </w:r>
    </w:p>
    <w:p w:rsidR="00F50C40" w:rsidRDefault="00F50C40" w:rsidP="00F50C40">
      <w:pPr>
        <w:spacing w:after="0" w:line="360" w:lineRule="auto"/>
        <w:ind w:left="720"/>
        <w:jc w:val="lowKashida"/>
        <w:rPr>
          <w:rFonts w:ascii="Traditional Arabic" w:hAnsi="Traditional Arabic" w:cs="Traditional Arabic"/>
          <w:sz w:val="32"/>
          <w:szCs w:val="32"/>
          <w:rtl/>
          <w:lang w:bidi="ar"/>
        </w:rPr>
      </w:pPr>
      <w:r w:rsidRPr="00E53407">
        <w:rPr>
          <w:rFonts w:ascii="Traditional Arabic" w:hAnsi="Traditional Arabic" w:cs="Traditional Arabic" w:hint="cs"/>
          <w:sz w:val="32"/>
          <w:szCs w:val="32"/>
          <w:highlight w:val="lightGray"/>
          <w:rtl/>
        </w:rPr>
        <w:t>«</w:t>
      </w:r>
      <w:r w:rsidRPr="00E53407">
        <w:rPr>
          <w:rFonts w:ascii="Traditional Arabic" w:hAnsi="Traditional Arabic" w:cs="Traditional Arabic"/>
          <w:sz w:val="32"/>
          <w:szCs w:val="32"/>
          <w:highlight w:val="lightGray"/>
          <w:rtl/>
        </w:rPr>
        <w:t>و بالجملة فإنه لا خلاف في الحكم المذكور نصا و فتوى و انما الخلاف في آخره فالمشهور ان آخره طلوع الشمس و به قال السيد المرتضى و ابن الجنيد و الشيخ المفيد و سلار و ابن البراج و أبو الصلاح و ابن زهرة و ابن إدريس و عليه جمهور المتأخرين، و قال ابن ابي عقيل آخره للمختار طلوع الحمرة المشرقية و للمضطر طلوع الشمس و هو اختيار ابن حمزة، و للشيخ قولان: أحدهما كالقول الأول ذهب إليه في الجمل و الاقتصاد، و الثاني كمذهب ابن ابي عقيل اختاره في المبسوط و الخلاف</w:t>
      </w:r>
      <w:r w:rsidRPr="00E53407">
        <w:rPr>
          <w:rFonts w:ascii="Traditional Arabic" w:hAnsi="Traditional Arabic" w:cs="Traditional Arabic" w:hint="cs"/>
          <w:sz w:val="32"/>
          <w:szCs w:val="32"/>
          <w:highlight w:val="lightGray"/>
          <w:rtl/>
        </w:rPr>
        <w:t>»</w:t>
      </w:r>
      <w:r>
        <w:rPr>
          <w:rFonts w:ascii="Traditional Arabic" w:hAnsi="Traditional Arabic" w:cs="Traditional Arabic" w:hint="cs"/>
          <w:sz w:val="32"/>
          <w:szCs w:val="32"/>
          <w:rtl/>
          <w:lang w:bidi="ar"/>
        </w:rPr>
        <w:t xml:space="preserve"> </w:t>
      </w:r>
      <w:r w:rsidRPr="00E53407">
        <w:rPr>
          <w:rStyle w:val="FootnoteReference"/>
          <w:rFonts w:ascii="Arabic Typesetting" w:hAnsi="Arabic Typesetting" w:cs="B Badr"/>
          <w:sz w:val="28"/>
          <w:szCs w:val="28"/>
          <w:rtl/>
        </w:rPr>
        <w:footnoteReference w:id="6"/>
      </w:r>
    </w:p>
    <w:p w:rsidR="00F50C40" w:rsidRPr="00E53407" w:rsidRDefault="00F50C40" w:rsidP="00F50C40">
      <w:pPr>
        <w:spacing w:after="0" w:line="360" w:lineRule="auto"/>
        <w:ind w:left="720"/>
        <w:jc w:val="lowKashida"/>
        <w:rPr>
          <w:rStyle w:val="FootnoteReference"/>
          <w:rFonts w:ascii="Traditional Arabic" w:hAnsi="Traditional Arabic" w:cs="Traditional Arabic"/>
          <w:sz w:val="32"/>
          <w:szCs w:val="32"/>
          <w:vertAlign w:val="baseline"/>
          <w:rtl/>
          <w:lang w:bidi="ar"/>
        </w:rPr>
      </w:pPr>
      <w:r>
        <w:rPr>
          <w:rFonts w:ascii="Traditional Arabic" w:hAnsi="Traditional Arabic" w:cs="Traditional Arabic" w:hint="cs"/>
          <w:sz w:val="32"/>
          <w:szCs w:val="32"/>
          <w:rtl/>
          <w:lang w:bidi="ar-SA"/>
        </w:rPr>
        <w:t>دوباره در جلسات آتی به روایات باز میگردیم إن شالله</w:t>
      </w:r>
      <w:r>
        <w:rPr>
          <w:rFonts w:ascii="Traditional Arabic" w:hAnsi="Traditional Arabic" w:cs="Traditional Arabic" w:hint="cs"/>
          <w:sz w:val="32"/>
          <w:szCs w:val="32"/>
          <w:rtl/>
          <w:lang w:bidi="ar"/>
        </w:rPr>
        <w:t>.</w:t>
      </w:r>
    </w:p>
    <w:p w:rsidR="00F50C40" w:rsidRDefault="00F50C40" w:rsidP="00F50C40">
      <w:pPr>
        <w:pStyle w:val="NormalWeb"/>
        <w:bidi/>
        <w:spacing w:before="0" w:beforeAutospacing="0" w:after="0" w:afterAutospacing="0" w:line="360" w:lineRule="auto"/>
        <w:ind w:left="720"/>
        <w:jc w:val="center"/>
        <w:rPr>
          <w:rFonts w:ascii="Moalla" w:hAnsi="Moalla" w:cs="Moalla"/>
          <w:sz w:val="40"/>
          <w:szCs w:val="40"/>
          <w:rtl/>
        </w:rPr>
      </w:pPr>
    </w:p>
    <w:p w:rsidR="00F50C40" w:rsidRDefault="00F50C40" w:rsidP="00F50C40">
      <w:pPr>
        <w:pStyle w:val="NormalWeb"/>
        <w:bidi/>
        <w:spacing w:before="0" w:beforeAutospacing="0" w:after="0" w:afterAutospacing="0" w:line="360" w:lineRule="auto"/>
        <w:ind w:left="720"/>
        <w:jc w:val="center"/>
        <w:rPr>
          <w:rFonts w:ascii="Moalla" w:hAnsi="Moalla" w:cs="Moalla"/>
          <w:sz w:val="40"/>
          <w:szCs w:val="40"/>
          <w:rtl/>
        </w:rPr>
      </w:pPr>
      <w:r w:rsidRPr="00702AFF">
        <w:rPr>
          <w:rFonts w:ascii="Moalla" w:hAnsi="Moalla" w:cs="Moalla"/>
          <w:sz w:val="40"/>
          <w:szCs w:val="40"/>
          <w:rtl/>
        </w:rPr>
        <w:t>و</w:t>
      </w:r>
      <w:r w:rsidRPr="00702AFF">
        <w:rPr>
          <w:rFonts w:ascii="Moalla" w:hAnsi="Moalla" w:cs="Moalla" w:hint="cs"/>
          <w:sz w:val="40"/>
          <w:szCs w:val="40"/>
          <w:rtl/>
        </w:rPr>
        <w:t xml:space="preserve"> </w:t>
      </w:r>
      <w:r w:rsidRPr="00702AFF">
        <w:rPr>
          <w:rFonts w:ascii="Moalla" w:hAnsi="Moalla" w:cs="Moalla"/>
          <w:sz w:val="40"/>
          <w:szCs w:val="40"/>
          <w:rtl/>
        </w:rPr>
        <w:t xml:space="preserve"> صل</w:t>
      </w:r>
      <w:r w:rsidRPr="00702AFF">
        <w:rPr>
          <w:rFonts w:ascii="Moalla" w:hAnsi="Moalla" w:cs="Moalla" w:hint="cs"/>
          <w:sz w:val="40"/>
          <w:szCs w:val="40"/>
          <w:rtl/>
        </w:rPr>
        <w:t xml:space="preserve"> </w:t>
      </w:r>
      <w:r w:rsidRPr="00702AFF">
        <w:rPr>
          <w:rFonts w:ascii="Moalla" w:hAnsi="Moalla" w:cs="Moalla"/>
          <w:sz w:val="40"/>
          <w:szCs w:val="40"/>
          <w:rtl/>
        </w:rPr>
        <w:t xml:space="preserve"> الله </w:t>
      </w:r>
      <w:r w:rsidRPr="00702AFF">
        <w:rPr>
          <w:rFonts w:ascii="Moalla" w:hAnsi="Moalla" w:cs="Moalla" w:hint="cs"/>
          <w:sz w:val="40"/>
          <w:szCs w:val="40"/>
          <w:rtl/>
        </w:rPr>
        <w:t xml:space="preserve"> </w:t>
      </w:r>
      <w:r w:rsidRPr="00702AFF">
        <w:rPr>
          <w:rFonts w:ascii="Moalla" w:hAnsi="Moalla" w:cs="Moalla"/>
          <w:sz w:val="40"/>
          <w:szCs w:val="40"/>
          <w:rtl/>
        </w:rPr>
        <w:t xml:space="preserve">علی </w:t>
      </w:r>
      <w:r w:rsidRPr="00702AFF">
        <w:rPr>
          <w:rFonts w:ascii="Moalla" w:hAnsi="Moalla" w:cs="Moalla" w:hint="cs"/>
          <w:sz w:val="40"/>
          <w:szCs w:val="40"/>
          <w:rtl/>
        </w:rPr>
        <w:t xml:space="preserve"> </w:t>
      </w:r>
      <w:r w:rsidRPr="00702AFF">
        <w:rPr>
          <w:rFonts w:ascii="Moalla" w:hAnsi="Moalla" w:cs="Moalla"/>
          <w:sz w:val="40"/>
          <w:szCs w:val="40"/>
          <w:rtl/>
        </w:rPr>
        <w:t xml:space="preserve">محمد و </w:t>
      </w:r>
      <w:r w:rsidRPr="00702AFF">
        <w:rPr>
          <w:rFonts w:ascii="Moalla" w:hAnsi="Moalla" w:cs="Moalla" w:hint="cs"/>
          <w:sz w:val="40"/>
          <w:szCs w:val="40"/>
          <w:rtl/>
        </w:rPr>
        <w:t xml:space="preserve"> </w:t>
      </w:r>
      <w:r w:rsidRPr="00702AFF">
        <w:rPr>
          <w:rFonts w:ascii="Moalla" w:hAnsi="Moalla" w:cs="Moalla"/>
          <w:sz w:val="40"/>
          <w:szCs w:val="40"/>
          <w:rtl/>
        </w:rPr>
        <w:t>آله</w:t>
      </w:r>
      <w:r w:rsidRPr="00702AFF">
        <w:rPr>
          <w:rFonts w:ascii="Moalla" w:hAnsi="Moalla" w:cs="Moalla" w:hint="cs"/>
          <w:sz w:val="40"/>
          <w:szCs w:val="40"/>
          <w:rtl/>
        </w:rPr>
        <w:t xml:space="preserve"> الطاهرین</w:t>
      </w:r>
    </w:p>
    <w:p w:rsidR="00E95CF4" w:rsidRPr="0099624C" w:rsidRDefault="00E95CF4" w:rsidP="004A3E55"/>
    <w:sectPr w:rsidR="00E95CF4" w:rsidRPr="0099624C" w:rsidSect="005E518D">
      <w:headerReference w:type="default" r:id="rId7"/>
      <w:footnotePr>
        <w:numRestart w:val="eachPage"/>
      </w:footnotePr>
      <w:pgSz w:w="11906" w:h="16838" w:code="9"/>
      <w:pgMar w:top="1418" w:right="1418" w:bottom="1418"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1369" w:rsidRDefault="009C1369" w:rsidP="00511DAC">
      <w:pPr>
        <w:spacing w:after="0" w:line="240" w:lineRule="auto"/>
      </w:pPr>
      <w:r>
        <w:separator/>
      </w:r>
    </w:p>
  </w:endnote>
  <w:endnote w:type="continuationSeparator" w:id="0">
    <w:p w:rsidR="009C1369" w:rsidRDefault="009C1369" w:rsidP="00511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Noor_Nazli">
    <w:altName w:val="Courier New"/>
    <w:panose1 w:val="01000506000000020004"/>
    <w:charset w:val="00"/>
    <w:family w:val="auto"/>
    <w:pitch w:val="variable"/>
    <w:sig w:usb0="80002007" w:usb1="80002000" w:usb2="00000008" w:usb3="00000000" w:csb0="00000043" w:csb1="00000000"/>
  </w:font>
  <w:font w:name="B Arabic Style">
    <w:panose1 w:val="00000400000000000000"/>
    <w:charset w:val="B2"/>
    <w:family w:val="auto"/>
    <w:pitch w:val="variable"/>
    <w:sig w:usb0="00002001" w:usb1="80000000" w:usb2="00000008" w:usb3="00000000" w:csb0="00000040" w:csb1="00000000"/>
  </w:font>
  <w:font w:name="Arabic Typesetting">
    <w:panose1 w:val="03020402040406030203"/>
    <w:charset w:val="00"/>
    <w:family w:val="script"/>
    <w:pitch w:val="variable"/>
    <w:sig w:usb0="80002007" w:usb1="80000000" w:usb2="00000008" w:usb3="00000000" w:csb0="000000D3" w:csb1="00000000"/>
  </w:font>
  <w:font w:name="B Badr">
    <w:panose1 w:val="00000400000000000000"/>
    <w:charset w:val="B2"/>
    <w:family w:val="auto"/>
    <w:pitch w:val="variable"/>
    <w:sig w:usb0="00002001" w:usb1="80000000" w:usb2="00000008" w:usb3="00000000" w:csb0="00000040" w:csb1="00000000"/>
  </w:font>
  <w:font w:name="Noor_Lotus">
    <w:altName w:val="Leelawadee UI Semilight"/>
    <w:panose1 w:val="02000400000000000000"/>
    <w:charset w:val="00"/>
    <w:family w:val="auto"/>
    <w:pitch w:val="variable"/>
    <w:sig w:usb0="80002007" w:usb1="80002000" w:usb2="00000008" w:usb3="00000000" w:csb0="00000043" w:csb1="00000000"/>
  </w:font>
  <w:font w:name="Entezar     &lt;---------">
    <w:panose1 w:val="00000700000000000000"/>
    <w:charset w:val="B2"/>
    <w:family w:val="auto"/>
    <w:pitch w:val="variable"/>
    <w:sig w:usb0="00002001" w:usb1="80000000" w:usb2="00000008" w:usb3="00000000" w:csb0="00000040" w:csb1="00000000"/>
  </w:font>
  <w:font w:name="Moalla">
    <w:altName w:val="Arial Unicode MS"/>
    <w:charset w:val="00"/>
    <w:family w:val="auto"/>
    <w:pitch w:val="variable"/>
    <w:sig w:usb0="00000000" w:usb1="C000204A" w:usb2="00000008" w:usb3="00000000" w:csb0="000101FF" w:csb1="00000000"/>
  </w:font>
  <w:font w:name="Al-Kharashi 52">
    <w:altName w:val="Times New Roman"/>
    <w:charset w:val="B2"/>
    <w:family w:val="auto"/>
    <w:pitch w:val="variable"/>
    <w:sig w:usb0="00002000"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1369" w:rsidRDefault="009C1369" w:rsidP="00511DAC">
      <w:pPr>
        <w:spacing w:after="0" w:line="240" w:lineRule="auto"/>
      </w:pPr>
      <w:r>
        <w:separator/>
      </w:r>
    </w:p>
  </w:footnote>
  <w:footnote w:type="continuationSeparator" w:id="0">
    <w:p w:rsidR="009C1369" w:rsidRDefault="009C1369" w:rsidP="00511DAC">
      <w:pPr>
        <w:spacing w:after="0" w:line="240" w:lineRule="auto"/>
      </w:pPr>
      <w:r>
        <w:continuationSeparator/>
      </w:r>
    </w:p>
  </w:footnote>
  <w:footnote w:id="1">
    <w:p w:rsidR="00F50C40" w:rsidRDefault="00F50C40" w:rsidP="00F50C40">
      <w:pPr>
        <w:pStyle w:val="FootnoteText"/>
        <w:rPr>
          <w:rFonts w:ascii="Noor_Lotus" w:hAnsi="Noor_Lotus"/>
          <w:rtl/>
        </w:rPr>
      </w:pPr>
      <w:r w:rsidRPr="0037385F">
        <w:rPr>
          <w:sz w:val="28"/>
          <w:szCs w:val="28"/>
          <w:lang w:bidi="fa-IR"/>
        </w:rPr>
        <w:footnoteRef/>
      </w:r>
      <w:r w:rsidRPr="0037385F">
        <w:rPr>
          <w:sz w:val="28"/>
          <w:szCs w:val="28"/>
          <w:rtl/>
          <w:lang w:bidi="fa-IR"/>
        </w:rPr>
        <w:t> </w:t>
      </w:r>
      <w:r>
        <w:rPr>
          <w:rFonts w:hint="cs"/>
          <w:sz w:val="28"/>
          <w:szCs w:val="28"/>
          <w:rtl/>
          <w:lang w:bidi="fa-IR"/>
        </w:rPr>
        <w:t>-</w:t>
      </w:r>
      <w:r w:rsidRPr="0037385F">
        <w:rPr>
          <w:sz w:val="28"/>
          <w:szCs w:val="28"/>
          <w:rtl/>
          <w:lang w:bidi="fa-IR"/>
        </w:rPr>
        <w:t xml:space="preserve"> منهاج الصالحین آي</w:t>
      </w:r>
      <w:r>
        <w:rPr>
          <w:rFonts w:hint="cs"/>
          <w:sz w:val="28"/>
          <w:szCs w:val="28"/>
          <w:rtl/>
          <w:lang w:bidi="fa-IR"/>
        </w:rPr>
        <w:t>ة</w:t>
      </w:r>
      <w:r w:rsidRPr="0037385F">
        <w:rPr>
          <w:sz w:val="28"/>
          <w:szCs w:val="28"/>
          <w:rtl/>
          <w:lang w:bidi="fa-IR"/>
        </w:rPr>
        <w:t xml:space="preserve"> الله العظمی ال</w:t>
      </w:r>
      <w:r>
        <w:rPr>
          <w:rFonts w:hint="cs"/>
          <w:sz w:val="28"/>
          <w:szCs w:val="28"/>
          <w:rtl/>
          <w:lang w:bidi="fa-IR"/>
        </w:rPr>
        <w:t>حکیم</w:t>
      </w:r>
      <w:r w:rsidRPr="0037385F">
        <w:rPr>
          <w:sz w:val="28"/>
          <w:szCs w:val="28"/>
          <w:rtl/>
          <w:lang w:bidi="fa-IR"/>
        </w:rPr>
        <w:t>، جلد: ۱، صفحه: ۱۳۱</w:t>
      </w:r>
    </w:p>
  </w:footnote>
  <w:footnote w:id="2">
    <w:p w:rsidR="00F50C40" w:rsidRPr="00CE3F17" w:rsidRDefault="00F50C40" w:rsidP="00F50C40">
      <w:pPr>
        <w:spacing w:after="0" w:line="360" w:lineRule="auto"/>
        <w:jc w:val="lowKashida"/>
        <w:rPr>
          <w:rFonts w:ascii="Traditional Arabic" w:hAnsi="Traditional Arabic" w:cs="Traditional Arabic"/>
          <w:sz w:val="28"/>
          <w:szCs w:val="28"/>
          <w:rtl/>
        </w:rPr>
      </w:pPr>
      <w:r w:rsidRPr="00CE3F17">
        <w:rPr>
          <w:rFonts w:ascii="Traditional Arabic" w:hAnsi="Traditional Arabic" w:cs="Traditional Arabic"/>
          <w:sz w:val="28"/>
          <w:szCs w:val="28"/>
        </w:rPr>
        <w:footnoteRef/>
      </w:r>
      <w:r w:rsidRPr="00CE3F17">
        <w:rPr>
          <w:rFonts w:ascii="Traditional Arabic" w:hAnsi="Traditional Arabic" w:cs="Traditional Arabic"/>
          <w:sz w:val="28"/>
          <w:szCs w:val="28"/>
          <w:rtl/>
        </w:rPr>
        <w:t> </w:t>
      </w:r>
      <w:r w:rsidRPr="00CE3F17">
        <w:rPr>
          <w:rFonts w:ascii="Traditional Arabic" w:hAnsi="Traditional Arabic" w:cs="Traditional Arabic" w:hint="cs"/>
          <w:sz w:val="28"/>
          <w:szCs w:val="28"/>
          <w:rtl/>
        </w:rPr>
        <w:t>- الخلاف/ الطوسي/ج1/ص267</w:t>
      </w:r>
    </w:p>
  </w:footnote>
  <w:footnote w:id="3">
    <w:p w:rsidR="00F50C40" w:rsidRPr="00CE3F17" w:rsidRDefault="00F50C40" w:rsidP="00F50C40">
      <w:pPr>
        <w:spacing w:after="0" w:line="360" w:lineRule="auto"/>
        <w:jc w:val="lowKashida"/>
        <w:rPr>
          <w:rFonts w:ascii="Traditional Arabic" w:hAnsi="Traditional Arabic" w:cs="Traditional Arabic"/>
          <w:sz w:val="28"/>
          <w:szCs w:val="28"/>
          <w:rtl/>
        </w:rPr>
      </w:pPr>
      <w:r w:rsidRPr="00CE3F17">
        <w:rPr>
          <w:rFonts w:ascii="Traditional Arabic" w:hAnsi="Traditional Arabic" w:cs="Traditional Arabic"/>
          <w:sz w:val="28"/>
          <w:szCs w:val="28"/>
        </w:rPr>
        <w:footnoteRef/>
      </w:r>
      <w:r w:rsidRPr="00CE3F17">
        <w:rPr>
          <w:rFonts w:ascii="Traditional Arabic" w:hAnsi="Traditional Arabic" w:cs="Traditional Arabic"/>
          <w:sz w:val="28"/>
          <w:szCs w:val="28"/>
          <w:rtl/>
        </w:rPr>
        <w:t> </w:t>
      </w:r>
      <w:r w:rsidRPr="00CE3F17">
        <w:rPr>
          <w:rFonts w:ascii="Traditional Arabic" w:hAnsi="Traditional Arabic" w:cs="Traditional Arabic" w:hint="cs"/>
          <w:sz w:val="28"/>
          <w:szCs w:val="28"/>
          <w:rtl/>
        </w:rPr>
        <w:t xml:space="preserve">- </w:t>
      </w:r>
      <w:r w:rsidRPr="00844708">
        <w:rPr>
          <w:rFonts w:ascii="Traditional Arabic" w:hAnsi="Traditional Arabic" w:cs="Traditional Arabic" w:hint="cs"/>
          <w:sz w:val="28"/>
          <w:szCs w:val="28"/>
          <w:rtl/>
        </w:rPr>
        <w:t>جواهر الكلام/شيخ محم</w:t>
      </w:r>
      <w:r>
        <w:rPr>
          <w:rFonts w:ascii="Traditional Arabic" w:hAnsi="Traditional Arabic" w:cs="Traditional Arabic" w:hint="cs"/>
          <w:sz w:val="28"/>
          <w:szCs w:val="28"/>
          <w:rtl/>
        </w:rPr>
        <w:t>د</w:t>
      </w:r>
      <w:r w:rsidRPr="00844708">
        <w:rPr>
          <w:rFonts w:ascii="Traditional Arabic" w:hAnsi="Traditional Arabic" w:cs="Traditional Arabic" w:hint="cs"/>
          <w:sz w:val="28"/>
          <w:szCs w:val="28"/>
          <w:rtl/>
        </w:rPr>
        <w:t xml:space="preserve"> حسن النجفي/ج7/ص96</w:t>
      </w:r>
    </w:p>
  </w:footnote>
  <w:footnote w:id="4">
    <w:p w:rsidR="00F50C40" w:rsidRPr="009079C3" w:rsidRDefault="00F50C40" w:rsidP="00F50C40">
      <w:pPr>
        <w:pStyle w:val="FootnoteText"/>
        <w:jc w:val="left"/>
        <w:rPr>
          <w:sz w:val="28"/>
          <w:szCs w:val="28"/>
          <w:rtl/>
        </w:rPr>
      </w:pPr>
      <w:r w:rsidRPr="007A39EF">
        <w:rPr>
          <w:sz w:val="28"/>
          <w:szCs w:val="28"/>
          <w:lang w:bidi="fa-IR"/>
        </w:rPr>
        <w:footnoteRef/>
      </w:r>
      <w:r w:rsidRPr="007A39EF">
        <w:rPr>
          <w:sz w:val="28"/>
          <w:szCs w:val="28"/>
          <w:rtl/>
          <w:lang w:bidi="fa-IR"/>
        </w:rPr>
        <w:t> </w:t>
      </w:r>
      <w:r w:rsidRPr="007A39EF">
        <w:rPr>
          <w:rFonts w:hint="cs"/>
          <w:sz w:val="28"/>
          <w:szCs w:val="28"/>
          <w:rtl/>
          <w:lang w:bidi="fa-IR"/>
        </w:rPr>
        <w:t>-</w:t>
      </w:r>
      <w:r w:rsidRPr="009079C3">
        <w:rPr>
          <w:rFonts w:hint="cs"/>
          <w:sz w:val="28"/>
          <w:szCs w:val="28"/>
          <w:rtl/>
          <w:lang w:bidi="fa-IR"/>
        </w:rPr>
        <w:t>وسائل الشیعة؛ ج‏</w:t>
      </w:r>
      <w:r>
        <w:rPr>
          <w:rFonts w:hint="cs"/>
          <w:sz w:val="28"/>
          <w:szCs w:val="28"/>
          <w:rtl/>
          <w:lang w:bidi="fa-IR"/>
        </w:rPr>
        <w:t>3</w:t>
      </w:r>
      <w:r w:rsidRPr="009079C3">
        <w:rPr>
          <w:rFonts w:hint="cs"/>
          <w:sz w:val="28"/>
          <w:szCs w:val="28"/>
          <w:rtl/>
          <w:lang w:bidi="fa-IR"/>
        </w:rPr>
        <w:t xml:space="preserve"> ؛ ص </w:t>
      </w:r>
      <w:r>
        <w:rPr>
          <w:rFonts w:hint="cs"/>
          <w:sz w:val="28"/>
          <w:szCs w:val="28"/>
          <w:rtl/>
          <w:lang w:bidi="fa-IR"/>
        </w:rPr>
        <w:t>151</w:t>
      </w:r>
    </w:p>
  </w:footnote>
  <w:footnote w:id="5">
    <w:p w:rsidR="00F50C40" w:rsidRPr="009079C3" w:rsidRDefault="00F50C40" w:rsidP="00F50C40">
      <w:pPr>
        <w:pStyle w:val="FootnoteText"/>
        <w:jc w:val="left"/>
        <w:rPr>
          <w:sz w:val="28"/>
          <w:szCs w:val="28"/>
          <w:rtl/>
        </w:rPr>
      </w:pPr>
      <w:r w:rsidRPr="007A39EF">
        <w:rPr>
          <w:sz w:val="28"/>
          <w:szCs w:val="28"/>
          <w:lang w:bidi="fa-IR"/>
        </w:rPr>
        <w:footnoteRef/>
      </w:r>
      <w:r w:rsidRPr="007A39EF">
        <w:rPr>
          <w:sz w:val="28"/>
          <w:szCs w:val="28"/>
          <w:rtl/>
          <w:lang w:bidi="fa-IR"/>
        </w:rPr>
        <w:t> </w:t>
      </w:r>
      <w:r w:rsidRPr="007A39EF">
        <w:rPr>
          <w:rFonts w:hint="cs"/>
          <w:sz w:val="28"/>
          <w:szCs w:val="28"/>
          <w:rtl/>
          <w:lang w:bidi="fa-IR"/>
        </w:rPr>
        <w:t>-</w:t>
      </w:r>
      <w:r w:rsidRPr="009079C3">
        <w:rPr>
          <w:rFonts w:hint="cs"/>
          <w:sz w:val="28"/>
          <w:szCs w:val="28"/>
          <w:rtl/>
          <w:lang w:bidi="fa-IR"/>
        </w:rPr>
        <w:t>وسائل الشیعة؛ ج‏</w:t>
      </w:r>
      <w:r>
        <w:rPr>
          <w:rFonts w:hint="cs"/>
          <w:sz w:val="28"/>
          <w:szCs w:val="28"/>
          <w:rtl/>
          <w:lang w:bidi="fa-IR"/>
        </w:rPr>
        <w:t>3</w:t>
      </w:r>
      <w:r w:rsidRPr="009079C3">
        <w:rPr>
          <w:rFonts w:hint="cs"/>
          <w:sz w:val="28"/>
          <w:szCs w:val="28"/>
          <w:rtl/>
          <w:lang w:bidi="fa-IR"/>
        </w:rPr>
        <w:t xml:space="preserve"> ؛ ص </w:t>
      </w:r>
      <w:r>
        <w:rPr>
          <w:rFonts w:hint="cs"/>
          <w:sz w:val="28"/>
          <w:szCs w:val="28"/>
          <w:rtl/>
          <w:lang w:bidi="fa-IR"/>
        </w:rPr>
        <w:t>151</w:t>
      </w:r>
    </w:p>
  </w:footnote>
  <w:footnote w:id="6">
    <w:p w:rsidR="00F50C40" w:rsidRDefault="00F50C40" w:rsidP="00F50C40">
      <w:pPr>
        <w:pStyle w:val="FootnoteText"/>
        <w:jc w:val="left"/>
        <w:rPr>
          <w:rFonts w:ascii="Noor_Lotus" w:hAnsi="Noor_Lotus"/>
          <w:rtl/>
        </w:rPr>
      </w:pPr>
      <w:r w:rsidRPr="00E53407">
        <w:rPr>
          <w:sz w:val="28"/>
          <w:szCs w:val="28"/>
          <w:lang w:bidi="fa-IR"/>
        </w:rPr>
        <w:footnoteRef/>
      </w:r>
      <w:r w:rsidRPr="00E53407">
        <w:rPr>
          <w:sz w:val="28"/>
          <w:szCs w:val="28"/>
          <w:rtl/>
          <w:lang w:bidi="fa-IR"/>
        </w:rPr>
        <w:t> </w:t>
      </w:r>
      <w:r>
        <w:rPr>
          <w:rFonts w:hint="cs"/>
          <w:sz w:val="28"/>
          <w:szCs w:val="28"/>
          <w:rtl/>
          <w:lang w:bidi="fa-IR"/>
        </w:rPr>
        <w:t>-</w:t>
      </w:r>
      <w:r w:rsidRPr="00E53407">
        <w:rPr>
          <w:sz w:val="28"/>
          <w:szCs w:val="28"/>
          <w:rtl/>
          <w:lang w:bidi="fa-IR"/>
        </w:rPr>
        <w:t xml:space="preserve"> الحدائق الناضرة في أحكام العترة الطاهرة</w:t>
      </w:r>
      <w:r>
        <w:rPr>
          <w:rFonts w:hint="cs"/>
          <w:sz w:val="28"/>
          <w:szCs w:val="28"/>
          <w:rtl/>
          <w:lang w:bidi="fa-IR"/>
        </w:rPr>
        <w:t>/</w:t>
      </w:r>
      <w:r w:rsidRPr="00E53407">
        <w:rPr>
          <w:sz w:val="28"/>
          <w:szCs w:val="28"/>
          <w:rtl/>
          <w:lang w:bidi="fa-IR"/>
        </w:rPr>
        <w:t xml:space="preserve"> بحرانی، یوسف بن احمد </w:t>
      </w:r>
      <w:r>
        <w:rPr>
          <w:rFonts w:hint="cs"/>
          <w:sz w:val="28"/>
          <w:szCs w:val="28"/>
          <w:rtl/>
          <w:lang w:bidi="fa-IR"/>
        </w:rPr>
        <w:t>/</w:t>
      </w:r>
      <w:r w:rsidRPr="00E53407">
        <w:rPr>
          <w:sz w:val="28"/>
          <w:szCs w:val="28"/>
          <w:rtl/>
          <w:lang w:bidi="fa-IR"/>
        </w:rPr>
        <w:t>جلد: ۶، صفحه: ۲۰۰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2B9" w:rsidRDefault="009062B9" w:rsidP="0099624C">
    <w:pPr>
      <w:pStyle w:val="Footer"/>
      <w:jc w:val="right"/>
    </w:pPr>
    <w:r>
      <w:t xml:space="preserve">    </w:t>
    </w:r>
    <w:r w:rsidRPr="00C4091F">
      <w:rPr>
        <w:rFonts w:cs="Al-Kharashi 52" w:hint="cs"/>
        <w:sz w:val="28"/>
        <w:szCs w:val="28"/>
        <w:rtl/>
      </w:rPr>
      <w:t>خارج فقه صلاة</w:t>
    </w:r>
    <w:r>
      <w:rPr>
        <w:rFonts w:cs="Al-Kharashi 52" w:hint="cs"/>
        <w:sz w:val="28"/>
        <w:szCs w:val="28"/>
        <w:rtl/>
      </w:rPr>
      <w:t xml:space="preserve">-سال </w:t>
    </w:r>
    <w:r w:rsidR="0099624C">
      <w:rPr>
        <w:rFonts w:cs="Al-Kharashi 52" w:hint="cs"/>
        <w:sz w:val="28"/>
        <w:szCs w:val="28"/>
        <w:rtl/>
        <w:lang w:bidi="ar-SA"/>
      </w:rPr>
      <w:t>سوم</w:t>
    </w:r>
    <w:r>
      <w:rPr>
        <w:rFonts w:cs="Al-Kharashi 52"/>
        <w:sz w:val="28"/>
        <w:szCs w:val="28"/>
        <w:rtl/>
      </w:rPr>
      <w:tab/>
    </w:r>
    <w:r>
      <w:rPr>
        <w:rFonts w:cs="Al-Kharashi 52"/>
        <w:sz w:val="28"/>
        <w:szCs w:val="28"/>
        <w:rtl/>
      </w:rPr>
      <w:tab/>
    </w:r>
    <w:sdt>
      <w:sdtPr>
        <w:rPr>
          <w:rtl/>
        </w:rPr>
        <w:id w:val="-15970048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F50C40">
          <w:rPr>
            <w:noProof/>
            <w:rtl/>
          </w:rPr>
          <w:t>1</w:t>
        </w:r>
        <w:r>
          <w:rPr>
            <w:noProof/>
          </w:rPr>
          <w:fldChar w:fldCharType="end"/>
        </w:r>
      </w:sdtContent>
    </w:sdt>
  </w:p>
  <w:p w:rsidR="009062B9" w:rsidRDefault="009062B9" w:rsidP="00511DAC">
    <w:pPr>
      <w:pStyle w:val="Header"/>
      <w:jc w:val="right"/>
    </w:pPr>
    <w:r>
      <w:rPr>
        <w:rFonts w:cs="Al-Kharashi 52" w:hint="cs"/>
        <w:sz w:val="28"/>
        <w:szCs w:val="28"/>
        <w:rtl/>
      </w:rPr>
      <w:t xml:space="preserve">      </w:t>
    </w:r>
    <w:r>
      <w:rPr>
        <w:rFonts w:cs="Al-Kharashi 52"/>
        <w:sz w:val="28"/>
        <w:szCs w:val="28"/>
      </w:rPr>
      <w:tab/>
    </w:r>
    <w:r>
      <w:rPr>
        <w:rFonts w:cs="Al-Kharashi 52"/>
        <w:sz w:val="28"/>
        <w:szCs w:val="28"/>
      </w:rPr>
      <w:tab/>
    </w:r>
  </w:p>
  <w:p w:rsidR="009062B9" w:rsidRPr="00C4091F" w:rsidRDefault="009062B9" w:rsidP="005E518D">
    <w:pPr>
      <w:pStyle w:val="Header"/>
      <w:rPr>
        <w:rFonts w:cs="Al-Kharashi 52"/>
        <w:sz w:val="28"/>
        <w:szCs w:val="28"/>
      </w:rPr>
    </w:pPr>
    <w:r>
      <w:rPr>
        <w:rFonts w:cs="Al-Kharashi 52"/>
        <w:noProof/>
        <w:sz w:val="28"/>
        <w:szCs w:val="28"/>
        <w:lang w:bidi="ar-SA"/>
      </w:rPr>
      <mc:AlternateContent>
        <mc:Choice Requires="wps">
          <w:drawing>
            <wp:anchor distT="0" distB="0" distL="114300" distR="114300" simplePos="0" relativeHeight="251659264" behindDoc="0" locked="0" layoutInCell="1" allowOverlap="1" wp14:anchorId="62381A7E" wp14:editId="1D5D4CA3">
              <wp:simplePos x="0" y="0"/>
              <wp:positionH relativeFrom="column">
                <wp:posOffset>-389915</wp:posOffset>
              </wp:positionH>
              <wp:positionV relativeFrom="paragraph">
                <wp:posOffset>118136</wp:posOffset>
              </wp:positionV>
              <wp:extent cx="6025486" cy="0"/>
              <wp:effectExtent l="0" t="0" r="13970" b="19050"/>
              <wp:wrapNone/>
              <wp:docPr id="1" name="Straight Connector 1"/>
              <wp:cNvGraphicFramePr/>
              <a:graphic xmlns:a="http://schemas.openxmlformats.org/drawingml/2006/main">
                <a:graphicData uri="http://schemas.microsoft.com/office/word/2010/wordprocessingShape">
                  <wps:wsp>
                    <wps:cNvCnPr/>
                    <wps:spPr>
                      <a:xfrm flipH="1">
                        <a:off x="0" y="0"/>
                        <a:ext cx="602548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55B3D6E7" id="Straight Connector 1" o:spid="_x0000_s1026" style="position:absolute;left:0;text-align:left;flip:x;z-index:251659264;visibility:visible;mso-wrap-style:square;mso-wrap-distance-left:9pt;mso-wrap-distance-top:0;mso-wrap-distance-right:9pt;mso-wrap-distance-bottom:0;mso-position-horizontal:absolute;mso-position-horizontal-relative:text;mso-position-vertical:absolute;mso-position-vertical-relative:text" from="-30.7pt,9.3pt" to="443.7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" strokecolor="#5b9bd5 [3204]" strokeweight=".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A4192"/>
    <w:multiLevelType w:val="hybridMultilevel"/>
    <w:tmpl w:val="5E5A0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E612B"/>
    <w:multiLevelType w:val="hybridMultilevel"/>
    <w:tmpl w:val="20EECF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49019B"/>
    <w:multiLevelType w:val="hybridMultilevel"/>
    <w:tmpl w:val="7F4CEDBE"/>
    <w:lvl w:ilvl="0" w:tplc="04090001">
      <w:start w:val="1"/>
      <w:numFmt w:val="bullet"/>
      <w:lvlText w:val=""/>
      <w:lvlJc w:val="left"/>
      <w:pPr>
        <w:ind w:left="1026" w:hanging="360"/>
      </w:pPr>
      <w:rPr>
        <w:rFonts w:ascii="Symbol" w:hAnsi="Symbol"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 w15:restartNumberingAfterBreak="0">
    <w:nsid w:val="08584348"/>
    <w:multiLevelType w:val="hybridMultilevel"/>
    <w:tmpl w:val="CE5C1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B14806"/>
    <w:multiLevelType w:val="hybridMultilevel"/>
    <w:tmpl w:val="771CD72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5849FD"/>
    <w:multiLevelType w:val="hybridMultilevel"/>
    <w:tmpl w:val="FF6EE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467998"/>
    <w:multiLevelType w:val="hybridMultilevel"/>
    <w:tmpl w:val="67383D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EE80BD3"/>
    <w:multiLevelType w:val="hybridMultilevel"/>
    <w:tmpl w:val="7EB69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497E94"/>
    <w:multiLevelType w:val="hybridMultilevel"/>
    <w:tmpl w:val="5DBEB50A"/>
    <w:lvl w:ilvl="0" w:tplc="04090001">
      <w:start w:val="1"/>
      <w:numFmt w:val="bullet"/>
      <w:lvlText w:val=""/>
      <w:lvlJc w:val="left"/>
      <w:pPr>
        <w:ind w:left="1026" w:hanging="360"/>
      </w:pPr>
      <w:rPr>
        <w:rFonts w:ascii="Symbol" w:hAnsi="Symbol"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9" w15:restartNumberingAfterBreak="0">
    <w:nsid w:val="105B34D6"/>
    <w:multiLevelType w:val="hybridMultilevel"/>
    <w:tmpl w:val="982EB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262836"/>
    <w:multiLevelType w:val="hybridMultilevel"/>
    <w:tmpl w:val="4E023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6550AB"/>
    <w:multiLevelType w:val="hybridMultilevel"/>
    <w:tmpl w:val="9F389B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6DC2D1E"/>
    <w:multiLevelType w:val="hybridMultilevel"/>
    <w:tmpl w:val="FAA66C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813246"/>
    <w:multiLevelType w:val="hybridMultilevel"/>
    <w:tmpl w:val="1F986760"/>
    <w:lvl w:ilvl="0" w:tplc="04090005">
      <w:start w:val="1"/>
      <w:numFmt w:val="bullet"/>
      <w:lvlText w:val=""/>
      <w:lvlJc w:val="left"/>
      <w:pPr>
        <w:ind w:left="1026" w:hanging="360"/>
      </w:pPr>
      <w:rPr>
        <w:rFonts w:ascii="Wingdings" w:hAnsi="Wingdings"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14" w15:restartNumberingAfterBreak="0">
    <w:nsid w:val="1D267D11"/>
    <w:multiLevelType w:val="hybridMultilevel"/>
    <w:tmpl w:val="DD465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1A7A6D"/>
    <w:multiLevelType w:val="hybridMultilevel"/>
    <w:tmpl w:val="F61413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865FEF"/>
    <w:multiLevelType w:val="hybridMultilevel"/>
    <w:tmpl w:val="4A9A6E10"/>
    <w:lvl w:ilvl="0" w:tplc="04090001">
      <w:start w:val="1"/>
      <w:numFmt w:val="bullet"/>
      <w:lvlText w:val=""/>
      <w:lvlJc w:val="left"/>
      <w:pPr>
        <w:ind w:left="110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7" w15:restartNumberingAfterBreak="0">
    <w:nsid w:val="225430C6"/>
    <w:multiLevelType w:val="hybridMultilevel"/>
    <w:tmpl w:val="A210B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8323B7"/>
    <w:multiLevelType w:val="hybridMultilevel"/>
    <w:tmpl w:val="BDB8D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4841254"/>
    <w:multiLevelType w:val="hybridMultilevel"/>
    <w:tmpl w:val="917E0994"/>
    <w:lvl w:ilvl="0" w:tplc="144E308A">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6F4501"/>
    <w:multiLevelType w:val="hybridMultilevel"/>
    <w:tmpl w:val="4B486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390DA3"/>
    <w:multiLevelType w:val="hybridMultilevel"/>
    <w:tmpl w:val="B4A22EF4"/>
    <w:lvl w:ilvl="0" w:tplc="04090001">
      <w:start w:val="1"/>
      <w:numFmt w:val="bullet"/>
      <w:lvlText w:val=""/>
      <w:lvlJc w:val="left"/>
      <w:pPr>
        <w:ind w:left="1026" w:hanging="360"/>
      </w:pPr>
      <w:rPr>
        <w:rFonts w:ascii="Symbol" w:hAnsi="Symbol"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2" w15:restartNumberingAfterBreak="0">
    <w:nsid w:val="2A042212"/>
    <w:multiLevelType w:val="hybridMultilevel"/>
    <w:tmpl w:val="B40EFEEE"/>
    <w:lvl w:ilvl="0" w:tplc="C0889CA8">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2A390A1C"/>
    <w:multiLevelType w:val="hybridMultilevel"/>
    <w:tmpl w:val="E5A0CE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B6B6FDD"/>
    <w:multiLevelType w:val="hybridMultilevel"/>
    <w:tmpl w:val="E248910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ED315F5"/>
    <w:multiLevelType w:val="hybridMultilevel"/>
    <w:tmpl w:val="083A02D2"/>
    <w:lvl w:ilvl="0" w:tplc="04090001">
      <w:start w:val="1"/>
      <w:numFmt w:val="bullet"/>
      <w:lvlText w:val=""/>
      <w:lvlJc w:val="left"/>
      <w:pPr>
        <w:ind w:left="1026" w:hanging="360"/>
      </w:pPr>
      <w:rPr>
        <w:rFonts w:ascii="Symbol" w:hAnsi="Symbol"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6" w15:restartNumberingAfterBreak="0">
    <w:nsid w:val="2ED6083F"/>
    <w:multiLevelType w:val="hybridMultilevel"/>
    <w:tmpl w:val="602012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F8F33F1"/>
    <w:multiLevelType w:val="hybridMultilevel"/>
    <w:tmpl w:val="B596DC28"/>
    <w:lvl w:ilvl="0" w:tplc="04090001">
      <w:start w:val="1"/>
      <w:numFmt w:val="bullet"/>
      <w:lvlText w:val=""/>
      <w:lvlJc w:val="left"/>
      <w:pPr>
        <w:ind w:left="1026" w:hanging="360"/>
      </w:pPr>
      <w:rPr>
        <w:rFonts w:ascii="Symbol" w:hAnsi="Symbol"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8" w15:restartNumberingAfterBreak="0">
    <w:nsid w:val="31250C94"/>
    <w:multiLevelType w:val="hybridMultilevel"/>
    <w:tmpl w:val="DD709182"/>
    <w:lvl w:ilvl="0" w:tplc="04090001">
      <w:start w:val="1"/>
      <w:numFmt w:val="bullet"/>
      <w:lvlText w:val=""/>
      <w:lvlJc w:val="left"/>
      <w:pPr>
        <w:ind w:left="110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29" w15:restartNumberingAfterBreak="0">
    <w:nsid w:val="326759BE"/>
    <w:multiLevelType w:val="hybridMultilevel"/>
    <w:tmpl w:val="3BE88726"/>
    <w:lvl w:ilvl="0" w:tplc="C0889CA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5553427"/>
    <w:multiLevelType w:val="hybridMultilevel"/>
    <w:tmpl w:val="842AAD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6B57C58"/>
    <w:multiLevelType w:val="hybridMultilevel"/>
    <w:tmpl w:val="0C580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6C739FB"/>
    <w:multiLevelType w:val="hybridMultilevel"/>
    <w:tmpl w:val="2FB0F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7056E4C"/>
    <w:multiLevelType w:val="hybridMultilevel"/>
    <w:tmpl w:val="6E423854"/>
    <w:lvl w:ilvl="0" w:tplc="04090001">
      <w:start w:val="1"/>
      <w:numFmt w:val="bullet"/>
      <w:lvlText w:val=""/>
      <w:lvlJc w:val="left"/>
      <w:pPr>
        <w:ind w:left="1026" w:hanging="360"/>
      </w:pPr>
      <w:rPr>
        <w:rFonts w:ascii="Symbol" w:hAnsi="Symbol"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4" w15:restartNumberingAfterBreak="0">
    <w:nsid w:val="3A72784E"/>
    <w:multiLevelType w:val="hybridMultilevel"/>
    <w:tmpl w:val="5B7AE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A9C3827"/>
    <w:multiLevelType w:val="hybridMultilevel"/>
    <w:tmpl w:val="0CDA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0181BA2"/>
    <w:multiLevelType w:val="hybridMultilevel"/>
    <w:tmpl w:val="66DECDA0"/>
    <w:lvl w:ilvl="0" w:tplc="04090005">
      <w:start w:val="1"/>
      <w:numFmt w:val="bullet"/>
      <w:lvlText w:val=""/>
      <w:lvlJc w:val="left"/>
      <w:pPr>
        <w:ind w:left="1026" w:hanging="360"/>
      </w:pPr>
      <w:rPr>
        <w:rFonts w:ascii="Wingdings" w:hAnsi="Wingdings"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37" w15:restartNumberingAfterBreak="0">
    <w:nsid w:val="44885910"/>
    <w:multiLevelType w:val="hybridMultilevel"/>
    <w:tmpl w:val="F2E26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76C38B6"/>
    <w:multiLevelType w:val="hybridMultilevel"/>
    <w:tmpl w:val="70A880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4A850291"/>
    <w:multiLevelType w:val="hybridMultilevel"/>
    <w:tmpl w:val="26E80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A10E4B"/>
    <w:multiLevelType w:val="hybridMultilevel"/>
    <w:tmpl w:val="3946A7DA"/>
    <w:lvl w:ilvl="0" w:tplc="E1667FC4">
      <w:start w:val="1"/>
      <w:numFmt w:val="bullet"/>
      <w:lvlText w:val=""/>
      <w:lvlJc w:val="left"/>
      <w:pPr>
        <w:ind w:left="720" w:hanging="360"/>
      </w:pPr>
      <w:rPr>
        <w:rFonts w:ascii="Symbol" w:hAnsi="Symbol" w:hint="default"/>
        <w:lang w:bidi="fa-IR"/>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2652D1"/>
    <w:multiLevelType w:val="hybridMultilevel"/>
    <w:tmpl w:val="D6A07388"/>
    <w:lvl w:ilvl="0" w:tplc="C0889C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DD4BBA"/>
    <w:multiLevelType w:val="hybridMultilevel"/>
    <w:tmpl w:val="BB36B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518643E2"/>
    <w:multiLevelType w:val="hybridMultilevel"/>
    <w:tmpl w:val="547EE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51D47BCD"/>
    <w:multiLevelType w:val="hybridMultilevel"/>
    <w:tmpl w:val="971A4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84B7976"/>
    <w:multiLevelType w:val="hybridMultilevel"/>
    <w:tmpl w:val="171835A4"/>
    <w:lvl w:ilvl="0" w:tplc="3E98B23E">
      <w:start w:val="1"/>
      <w:numFmt w:val="decimal"/>
      <w:lvlText w:val="%1-"/>
      <w:lvlJc w:val="left"/>
      <w:pPr>
        <w:ind w:left="720" w:hanging="360"/>
      </w:pPr>
      <w:rPr>
        <w:rFonts w:hint="default"/>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2C2B37"/>
    <w:multiLevelType w:val="hybridMultilevel"/>
    <w:tmpl w:val="2F6E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A3A1C0C"/>
    <w:multiLevelType w:val="hybridMultilevel"/>
    <w:tmpl w:val="760C4872"/>
    <w:lvl w:ilvl="0" w:tplc="04090001">
      <w:start w:val="1"/>
      <w:numFmt w:val="bullet"/>
      <w:lvlText w:val=""/>
      <w:lvlJc w:val="left"/>
      <w:pPr>
        <w:ind w:left="110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48" w15:restartNumberingAfterBreak="0">
    <w:nsid w:val="5CD1016B"/>
    <w:multiLevelType w:val="hybridMultilevel"/>
    <w:tmpl w:val="179CFCCA"/>
    <w:lvl w:ilvl="0" w:tplc="04090001">
      <w:start w:val="1"/>
      <w:numFmt w:val="bullet"/>
      <w:lvlText w:val=""/>
      <w:lvlJc w:val="left"/>
      <w:pPr>
        <w:ind w:left="110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49" w15:restartNumberingAfterBreak="0">
    <w:nsid w:val="5DCB7BED"/>
    <w:multiLevelType w:val="hybridMultilevel"/>
    <w:tmpl w:val="503C9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836E0F"/>
    <w:multiLevelType w:val="hybridMultilevel"/>
    <w:tmpl w:val="7F847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FF57FF7"/>
    <w:multiLevelType w:val="hybridMultilevel"/>
    <w:tmpl w:val="1CE4BB58"/>
    <w:lvl w:ilvl="0" w:tplc="04090001">
      <w:start w:val="1"/>
      <w:numFmt w:val="bullet"/>
      <w:lvlText w:val=""/>
      <w:lvlJc w:val="left"/>
      <w:pPr>
        <w:ind w:left="110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52" w15:restartNumberingAfterBreak="0">
    <w:nsid w:val="60432842"/>
    <w:multiLevelType w:val="hybridMultilevel"/>
    <w:tmpl w:val="29726B02"/>
    <w:lvl w:ilvl="0" w:tplc="04090001">
      <w:start w:val="1"/>
      <w:numFmt w:val="bullet"/>
      <w:lvlText w:val=""/>
      <w:lvlJc w:val="left"/>
      <w:pPr>
        <w:ind w:left="1026" w:hanging="360"/>
      </w:pPr>
      <w:rPr>
        <w:rFonts w:ascii="Symbol" w:hAnsi="Symbol"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53" w15:restartNumberingAfterBreak="0">
    <w:nsid w:val="61DF6A8A"/>
    <w:multiLevelType w:val="hybridMultilevel"/>
    <w:tmpl w:val="DC9001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664C3B73"/>
    <w:multiLevelType w:val="hybridMultilevel"/>
    <w:tmpl w:val="BA20F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8F84ABF"/>
    <w:multiLevelType w:val="hybridMultilevel"/>
    <w:tmpl w:val="6BF65510"/>
    <w:lvl w:ilvl="0" w:tplc="04090001">
      <w:start w:val="1"/>
      <w:numFmt w:val="bullet"/>
      <w:lvlText w:val=""/>
      <w:lvlJc w:val="left"/>
      <w:pPr>
        <w:ind w:left="1026" w:hanging="360"/>
      </w:pPr>
      <w:rPr>
        <w:rFonts w:ascii="Symbol" w:hAnsi="Symbol"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56" w15:restartNumberingAfterBreak="0">
    <w:nsid w:val="6CA1253A"/>
    <w:multiLevelType w:val="hybridMultilevel"/>
    <w:tmpl w:val="AAAC2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E7C4DB3"/>
    <w:multiLevelType w:val="hybridMultilevel"/>
    <w:tmpl w:val="27101B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F9E546F"/>
    <w:multiLevelType w:val="hybridMultilevel"/>
    <w:tmpl w:val="B6CEA2A8"/>
    <w:lvl w:ilvl="0" w:tplc="C0889C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3D575CB"/>
    <w:multiLevelType w:val="hybridMultilevel"/>
    <w:tmpl w:val="63729A28"/>
    <w:lvl w:ilvl="0" w:tplc="C0889C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58C3DC0"/>
    <w:multiLevelType w:val="hybridMultilevel"/>
    <w:tmpl w:val="7966D42C"/>
    <w:lvl w:ilvl="0" w:tplc="04090001">
      <w:start w:val="1"/>
      <w:numFmt w:val="bullet"/>
      <w:lvlText w:val=""/>
      <w:lvlJc w:val="left"/>
      <w:pPr>
        <w:ind w:left="110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61" w15:restartNumberingAfterBreak="0">
    <w:nsid w:val="76B26B7D"/>
    <w:multiLevelType w:val="hybridMultilevel"/>
    <w:tmpl w:val="F6D877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789D6A6E"/>
    <w:multiLevelType w:val="hybridMultilevel"/>
    <w:tmpl w:val="7D0A6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9DB280D"/>
    <w:multiLevelType w:val="hybridMultilevel"/>
    <w:tmpl w:val="74FC8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AA558EE"/>
    <w:multiLevelType w:val="hybridMultilevel"/>
    <w:tmpl w:val="760E7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B054881"/>
    <w:multiLevelType w:val="hybridMultilevel"/>
    <w:tmpl w:val="8D8215D2"/>
    <w:lvl w:ilvl="0" w:tplc="04090001">
      <w:start w:val="1"/>
      <w:numFmt w:val="bullet"/>
      <w:lvlText w:val=""/>
      <w:lvlJc w:val="left"/>
      <w:pPr>
        <w:ind w:left="1026" w:hanging="360"/>
      </w:pPr>
      <w:rPr>
        <w:rFonts w:ascii="Symbol" w:hAnsi="Symbol"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66" w15:restartNumberingAfterBreak="0">
    <w:nsid w:val="7B856F73"/>
    <w:multiLevelType w:val="hybridMultilevel"/>
    <w:tmpl w:val="266A3E56"/>
    <w:lvl w:ilvl="0" w:tplc="04090001">
      <w:start w:val="1"/>
      <w:numFmt w:val="bullet"/>
      <w:lvlText w:val=""/>
      <w:lvlJc w:val="left"/>
      <w:pPr>
        <w:ind w:left="110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67" w15:restartNumberingAfterBreak="0">
    <w:nsid w:val="7BCD2A6A"/>
    <w:multiLevelType w:val="hybridMultilevel"/>
    <w:tmpl w:val="D19CF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BF23603"/>
    <w:multiLevelType w:val="hybridMultilevel"/>
    <w:tmpl w:val="EC6EEBAA"/>
    <w:lvl w:ilvl="0" w:tplc="04090001">
      <w:start w:val="1"/>
      <w:numFmt w:val="bullet"/>
      <w:lvlText w:val=""/>
      <w:lvlJc w:val="left"/>
      <w:pPr>
        <w:ind w:left="1026" w:hanging="360"/>
      </w:pPr>
      <w:rPr>
        <w:rFonts w:ascii="Symbol" w:hAnsi="Symbol"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num w:numId="1">
    <w:abstractNumId w:val="1"/>
  </w:num>
  <w:num w:numId="2">
    <w:abstractNumId w:val="61"/>
  </w:num>
  <w:num w:numId="3">
    <w:abstractNumId w:val="18"/>
  </w:num>
  <w:num w:numId="4">
    <w:abstractNumId w:val="58"/>
  </w:num>
  <w:num w:numId="5">
    <w:abstractNumId w:val="29"/>
  </w:num>
  <w:num w:numId="6">
    <w:abstractNumId w:val="22"/>
  </w:num>
  <w:num w:numId="7">
    <w:abstractNumId w:val="59"/>
  </w:num>
  <w:num w:numId="8">
    <w:abstractNumId w:val="41"/>
  </w:num>
  <w:num w:numId="9">
    <w:abstractNumId w:val="23"/>
  </w:num>
  <w:num w:numId="10">
    <w:abstractNumId w:val="26"/>
  </w:num>
  <w:num w:numId="11">
    <w:abstractNumId w:val="43"/>
  </w:num>
  <w:num w:numId="12">
    <w:abstractNumId w:val="53"/>
  </w:num>
  <w:num w:numId="13">
    <w:abstractNumId w:val="6"/>
  </w:num>
  <w:num w:numId="14">
    <w:abstractNumId w:val="24"/>
  </w:num>
  <w:num w:numId="15">
    <w:abstractNumId w:val="21"/>
  </w:num>
  <w:num w:numId="16">
    <w:abstractNumId w:val="40"/>
  </w:num>
  <w:num w:numId="17">
    <w:abstractNumId w:val="9"/>
  </w:num>
  <w:num w:numId="18">
    <w:abstractNumId w:val="0"/>
  </w:num>
  <w:num w:numId="19">
    <w:abstractNumId w:val="10"/>
  </w:num>
  <w:num w:numId="20">
    <w:abstractNumId w:val="3"/>
  </w:num>
  <w:num w:numId="21">
    <w:abstractNumId w:val="4"/>
  </w:num>
  <w:num w:numId="22">
    <w:abstractNumId w:val="37"/>
  </w:num>
  <w:num w:numId="23">
    <w:abstractNumId w:val="57"/>
  </w:num>
  <w:num w:numId="24">
    <w:abstractNumId w:val="33"/>
  </w:num>
  <w:num w:numId="25">
    <w:abstractNumId w:val="11"/>
  </w:num>
  <w:num w:numId="26">
    <w:abstractNumId w:val="65"/>
  </w:num>
  <w:num w:numId="27">
    <w:abstractNumId w:val="2"/>
  </w:num>
  <w:num w:numId="28">
    <w:abstractNumId w:val="48"/>
  </w:num>
  <w:num w:numId="29">
    <w:abstractNumId w:val="27"/>
  </w:num>
  <w:num w:numId="30">
    <w:abstractNumId w:val="66"/>
  </w:num>
  <w:num w:numId="31">
    <w:abstractNumId w:val="28"/>
  </w:num>
  <w:num w:numId="32">
    <w:abstractNumId w:val="47"/>
  </w:num>
  <w:num w:numId="33">
    <w:abstractNumId w:val="51"/>
  </w:num>
  <w:num w:numId="34">
    <w:abstractNumId w:val="16"/>
  </w:num>
  <w:num w:numId="35">
    <w:abstractNumId w:val="60"/>
  </w:num>
  <w:num w:numId="36">
    <w:abstractNumId w:val="68"/>
  </w:num>
  <w:num w:numId="37">
    <w:abstractNumId w:val="8"/>
  </w:num>
  <w:num w:numId="38">
    <w:abstractNumId w:val="50"/>
  </w:num>
  <w:num w:numId="39">
    <w:abstractNumId w:val="7"/>
  </w:num>
  <w:num w:numId="40">
    <w:abstractNumId w:val="20"/>
  </w:num>
  <w:num w:numId="41">
    <w:abstractNumId w:val="42"/>
  </w:num>
  <w:num w:numId="42">
    <w:abstractNumId w:val="54"/>
  </w:num>
  <w:num w:numId="43">
    <w:abstractNumId w:val="49"/>
  </w:num>
  <w:num w:numId="44">
    <w:abstractNumId w:val="35"/>
  </w:num>
  <w:num w:numId="45">
    <w:abstractNumId w:val="56"/>
  </w:num>
  <w:num w:numId="46">
    <w:abstractNumId w:val="15"/>
  </w:num>
  <w:num w:numId="47">
    <w:abstractNumId w:val="13"/>
  </w:num>
  <w:num w:numId="48">
    <w:abstractNumId w:val="36"/>
  </w:num>
  <w:num w:numId="49">
    <w:abstractNumId w:val="67"/>
  </w:num>
  <w:num w:numId="50">
    <w:abstractNumId w:val="62"/>
  </w:num>
  <w:num w:numId="51">
    <w:abstractNumId w:val="39"/>
  </w:num>
  <w:num w:numId="52">
    <w:abstractNumId w:val="55"/>
  </w:num>
  <w:num w:numId="53">
    <w:abstractNumId w:val="52"/>
  </w:num>
  <w:num w:numId="54">
    <w:abstractNumId w:val="44"/>
  </w:num>
  <w:num w:numId="55">
    <w:abstractNumId w:val="64"/>
  </w:num>
  <w:num w:numId="56">
    <w:abstractNumId w:val="5"/>
  </w:num>
  <w:num w:numId="57">
    <w:abstractNumId w:val="25"/>
  </w:num>
  <w:num w:numId="58">
    <w:abstractNumId w:val="31"/>
  </w:num>
  <w:num w:numId="59">
    <w:abstractNumId w:val="63"/>
  </w:num>
  <w:num w:numId="60">
    <w:abstractNumId w:val="12"/>
  </w:num>
  <w:num w:numId="61">
    <w:abstractNumId w:val="34"/>
  </w:num>
  <w:num w:numId="62">
    <w:abstractNumId w:val="19"/>
  </w:num>
  <w:num w:numId="63">
    <w:abstractNumId w:val="45"/>
  </w:num>
  <w:num w:numId="64">
    <w:abstractNumId w:val="14"/>
  </w:num>
  <w:num w:numId="65">
    <w:abstractNumId w:val="46"/>
  </w:num>
  <w:num w:numId="66">
    <w:abstractNumId w:val="32"/>
  </w:num>
  <w:num w:numId="67">
    <w:abstractNumId w:val="17"/>
  </w:num>
  <w:num w:numId="68">
    <w:abstractNumId w:val="30"/>
  </w:num>
  <w:num w:numId="69">
    <w:abstractNumId w:val="3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hideSpellingErrors/>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DAC"/>
    <w:rsid w:val="00121111"/>
    <w:rsid w:val="001832DB"/>
    <w:rsid w:val="001A7182"/>
    <w:rsid w:val="001C348E"/>
    <w:rsid w:val="001C758D"/>
    <w:rsid w:val="001E65BC"/>
    <w:rsid w:val="002178E3"/>
    <w:rsid w:val="00222005"/>
    <w:rsid w:val="00270024"/>
    <w:rsid w:val="00272416"/>
    <w:rsid w:val="002A496E"/>
    <w:rsid w:val="002B23C2"/>
    <w:rsid w:val="002C13D1"/>
    <w:rsid w:val="002C6390"/>
    <w:rsid w:val="002D54DF"/>
    <w:rsid w:val="003200C5"/>
    <w:rsid w:val="003C6C1A"/>
    <w:rsid w:val="003D2FE5"/>
    <w:rsid w:val="003E5C32"/>
    <w:rsid w:val="004137D8"/>
    <w:rsid w:val="0047394F"/>
    <w:rsid w:val="0047457F"/>
    <w:rsid w:val="00495AD3"/>
    <w:rsid w:val="004A3E55"/>
    <w:rsid w:val="004B1701"/>
    <w:rsid w:val="00511DAC"/>
    <w:rsid w:val="005220C8"/>
    <w:rsid w:val="00525622"/>
    <w:rsid w:val="005265AD"/>
    <w:rsid w:val="00540A7B"/>
    <w:rsid w:val="005C590C"/>
    <w:rsid w:val="005E0592"/>
    <w:rsid w:val="005E518D"/>
    <w:rsid w:val="00630A92"/>
    <w:rsid w:val="0066258B"/>
    <w:rsid w:val="0066541C"/>
    <w:rsid w:val="00680717"/>
    <w:rsid w:val="006C7213"/>
    <w:rsid w:val="006C731C"/>
    <w:rsid w:val="006D04D7"/>
    <w:rsid w:val="006D2BAC"/>
    <w:rsid w:val="006D4F30"/>
    <w:rsid w:val="006E04A5"/>
    <w:rsid w:val="006E73A5"/>
    <w:rsid w:val="007028CE"/>
    <w:rsid w:val="00712D04"/>
    <w:rsid w:val="007318E7"/>
    <w:rsid w:val="007451F1"/>
    <w:rsid w:val="00762986"/>
    <w:rsid w:val="00791193"/>
    <w:rsid w:val="00803699"/>
    <w:rsid w:val="0080440C"/>
    <w:rsid w:val="00834751"/>
    <w:rsid w:val="0084414B"/>
    <w:rsid w:val="00852D05"/>
    <w:rsid w:val="00864099"/>
    <w:rsid w:val="008B487F"/>
    <w:rsid w:val="008C7B67"/>
    <w:rsid w:val="008F1DED"/>
    <w:rsid w:val="008F2A79"/>
    <w:rsid w:val="009062B9"/>
    <w:rsid w:val="00923F91"/>
    <w:rsid w:val="00931249"/>
    <w:rsid w:val="009478E1"/>
    <w:rsid w:val="0099624C"/>
    <w:rsid w:val="009C1369"/>
    <w:rsid w:val="009E1DA4"/>
    <w:rsid w:val="009F3A97"/>
    <w:rsid w:val="00A54113"/>
    <w:rsid w:val="00A639CE"/>
    <w:rsid w:val="00A91425"/>
    <w:rsid w:val="00AB2581"/>
    <w:rsid w:val="00AB73BA"/>
    <w:rsid w:val="00AC59CF"/>
    <w:rsid w:val="00AC6980"/>
    <w:rsid w:val="00B404F8"/>
    <w:rsid w:val="00B544DB"/>
    <w:rsid w:val="00B56419"/>
    <w:rsid w:val="00B6175E"/>
    <w:rsid w:val="00B6492B"/>
    <w:rsid w:val="00B8488A"/>
    <w:rsid w:val="00B94B27"/>
    <w:rsid w:val="00BC5CE3"/>
    <w:rsid w:val="00BF54C6"/>
    <w:rsid w:val="00C1272C"/>
    <w:rsid w:val="00C25EEB"/>
    <w:rsid w:val="00C44F60"/>
    <w:rsid w:val="00C90B2D"/>
    <w:rsid w:val="00C91C68"/>
    <w:rsid w:val="00CC6EDF"/>
    <w:rsid w:val="00CD216A"/>
    <w:rsid w:val="00CD6350"/>
    <w:rsid w:val="00CF2D89"/>
    <w:rsid w:val="00D21215"/>
    <w:rsid w:val="00D502D9"/>
    <w:rsid w:val="00D51A23"/>
    <w:rsid w:val="00D77202"/>
    <w:rsid w:val="00DE4E8C"/>
    <w:rsid w:val="00E17C71"/>
    <w:rsid w:val="00E7015B"/>
    <w:rsid w:val="00E95CF4"/>
    <w:rsid w:val="00ED53A2"/>
    <w:rsid w:val="00F04F06"/>
    <w:rsid w:val="00F0614D"/>
    <w:rsid w:val="00F50C40"/>
    <w:rsid w:val="00F94C98"/>
    <w:rsid w:val="00FC33FE"/>
    <w:rsid w:val="00FD5E6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23CD0-61C1-4991-B7B0-510A7CC7A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624C"/>
    <w:pPr>
      <w:bidi/>
    </w:pPr>
  </w:style>
  <w:style w:type="paragraph" w:styleId="Heading1">
    <w:name w:val="heading 1"/>
    <w:basedOn w:val="Normal"/>
    <w:next w:val="Normal"/>
    <w:link w:val="Heading1Char"/>
    <w:uiPriority w:val="9"/>
    <w:qFormat/>
    <w:rsid w:val="00511D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DAC"/>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unhideWhenUsed/>
    <w:rsid w:val="00511DAC"/>
    <w:pPr>
      <w:spacing w:after="0" w:line="240" w:lineRule="auto"/>
      <w:jc w:val="both"/>
    </w:pPr>
    <w:rPr>
      <w:rFonts w:ascii="Traditional Arabic" w:hAnsi="Traditional Arabic" w:cs="Traditional Arabic"/>
      <w:sz w:val="20"/>
      <w:szCs w:val="20"/>
      <w:lang w:bidi="ar-SA"/>
    </w:rPr>
  </w:style>
  <w:style w:type="character" w:customStyle="1" w:styleId="FootnoteTextChar">
    <w:name w:val="Footnote Text Char"/>
    <w:basedOn w:val="DefaultParagraphFont"/>
    <w:link w:val="FootnoteText"/>
    <w:uiPriority w:val="99"/>
    <w:rsid w:val="00511DAC"/>
    <w:rPr>
      <w:rFonts w:ascii="Traditional Arabic" w:hAnsi="Traditional Arabic" w:cs="Traditional Arabic"/>
      <w:sz w:val="20"/>
      <w:szCs w:val="20"/>
      <w:lang w:bidi="ar-SA"/>
    </w:rPr>
  </w:style>
  <w:style w:type="character" w:styleId="FootnoteReference">
    <w:name w:val="footnote reference"/>
    <w:basedOn w:val="DefaultParagraphFont"/>
    <w:uiPriority w:val="99"/>
    <w:unhideWhenUsed/>
    <w:rsid w:val="00511DAC"/>
    <w:rPr>
      <w:vertAlign w:val="superscript"/>
    </w:rPr>
  </w:style>
  <w:style w:type="paragraph" w:styleId="NormalWeb">
    <w:name w:val="Normal (Web)"/>
    <w:basedOn w:val="Normal"/>
    <w:link w:val="NormalWebChar"/>
    <w:uiPriority w:val="99"/>
    <w:unhideWhenUsed/>
    <w:rsid w:val="00511DA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11D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DAC"/>
    <w:rPr>
      <w:rFonts w:ascii="Segoe UI" w:hAnsi="Segoe UI" w:cs="Segoe UI"/>
      <w:sz w:val="18"/>
      <w:szCs w:val="18"/>
    </w:rPr>
  </w:style>
  <w:style w:type="character" w:customStyle="1" w:styleId="h">
    <w:name w:val="h"/>
    <w:basedOn w:val="DefaultParagraphFont"/>
    <w:rsid w:val="00511DAC"/>
  </w:style>
  <w:style w:type="character" w:customStyle="1" w:styleId="m">
    <w:name w:val="m"/>
    <w:basedOn w:val="DefaultParagraphFont"/>
    <w:rsid w:val="00511DAC"/>
  </w:style>
  <w:style w:type="paragraph" w:styleId="Header">
    <w:name w:val="header"/>
    <w:basedOn w:val="Normal"/>
    <w:link w:val="HeaderChar"/>
    <w:uiPriority w:val="99"/>
    <w:unhideWhenUsed/>
    <w:rsid w:val="00511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DAC"/>
  </w:style>
  <w:style w:type="paragraph" w:styleId="Footer">
    <w:name w:val="footer"/>
    <w:basedOn w:val="Normal"/>
    <w:link w:val="FooterChar"/>
    <w:uiPriority w:val="99"/>
    <w:unhideWhenUsed/>
    <w:rsid w:val="00511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DAC"/>
  </w:style>
  <w:style w:type="character" w:customStyle="1" w:styleId="hadith1">
    <w:name w:val="hadith1"/>
    <w:basedOn w:val="DefaultParagraphFont"/>
    <w:rsid w:val="00511DAC"/>
    <w:rPr>
      <w:rFonts w:ascii="Noor_Nazli" w:hAnsi="Noor_Nazli" w:hint="default"/>
    </w:rPr>
  </w:style>
  <w:style w:type="character" w:customStyle="1" w:styleId="sanadhadith1">
    <w:name w:val="sanadhadith1"/>
    <w:basedOn w:val="DefaultParagraphFont"/>
    <w:rsid w:val="00511DAC"/>
    <w:rPr>
      <w:rFonts w:ascii="Noor_Nazli" w:hAnsi="Noor_Nazli" w:hint="default"/>
    </w:rPr>
  </w:style>
  <w:style w:type="character" w:customStyle="1" w:styleId="g">
    <w:name w:val="g"/>
    <w:basedOn w:val="DefaultParagraphFont"/>
    <w:rsid w:val="00511DAC"/>
  </w:style>
  <w:style w:type="character" w:customStyle="1" w:styleId="noor-format">
    <w:name w:val="noor-format"/>
    <w:basedOn w:val="DefaultParagraphFont"/>
    <w:rsid w:val="00511DAC"/>
  </w:style>
  <w:style w:type="character" w:customStyle="1" w:styleId="noor-h31">
    <w:name w:val="noor-h31"/>
    <w:basedOn w:val="DefaultParagraphFont"/>
    <w:rsid w:val="00511DAC"/>
    <w:rPr>
      <w:rFonts w:ascii="Noor_Nazli" w:hAnsi="Noor_Nazli" w:hint="default"/>
      <w:sz w:val="36"/>
      <w:szCs w:val="36"/>
    </w:rPr>
  </w:style>
  <w:style w:type="character" w:customStyle="1" w:styleId="noor-h41">
    <w:name w:val="noor-h41"/>
    <w:basedOn w:val="DefaultParagraphFont"/>
    <w:rsid w:val="00511DAC"/>
    <w:rPr>
      <w:rFonts w:ascii="Noor_Nazli" w:hAnsi="Noor_Nazli" w:hint="default"/>
      <w:sz w:val="36"/>
      <w:szCs w:val="36"/>
    </w:rPr>
  </w:style>
  <w:style w:type="character" w:customStyle="1" w:styleId="sharh">
    <w:name w:val="sharh"/>
    <w:basedOn w:val="DefaultParagraphFont"/>
    <w:rsid w:val="00511DAC"/>
  </w:style>
  <w:style w:type="character" w:customStyle="1" w:styleId="f">
    <w:name w:val="f"/>
    <w:basedOn w:val="DefaultParagraphFont"/>
    <w:rsid w:val="00511DAC"/>
  </w:style>
  <w:style w:type="character" w:customStyle="1" w:styleId="v">
    <w:name w:val="v"/>
    <w:basedOn w:val="DefaultParagraphFont"/>
    <w:rsid w:val="00511DAC"/>
  </w:style>
  <w:style w:type="character" w:customStyle="1" w:styleId="d">
    <w:name w:val="d"/>
    <w:basedOn w:val="DefaultParagraphFont"/>
    <w:rsid w:val="00511DAC"/>
  </w:style>
  <w:style w:type="character" w:customStyle="1" w:styleId="ayah1">
    <w:name w:val="ayah1"/>
    <w:basedOn w:val="DefaultParagraphFont"/>
    <w:rsid w:val="00511DAC"/>
    <w:rPr>
      <w:rFonts w:ascii="Noor_Nazli" w:hAnsi="Noor_Nazli" w:hint="default"/>
    </w:rPr>
  </w:style>
  <w:style w:type="character" w:customStyle="1" w:styleId="c">
    <w:name w:val="c"/>
    <w:basedOn w:val="DefaultParagraphFont"/>
    <w:rsid w:val="00511DAC"/>
  </w:style>
  <w:style w:type="character" w:customStyle="1" w:styleId="a">
    <w:name w:val="a"/>
    <w:basedOn w:val="DefaultParagraphFont"/>
    <w:rsid w:val="00511DAC"/>
  </w:style>
  <w:style w:type="character" w:customStyle="1" w:styleId="kalammaasoom">
    <w:name w:val="kalammaasoom"/>
    <w:basedOn w:val="DefaultParagraphFont"/>
    <w:rsid w:val="00511DAC"/>
  </w:style>
  <w:style w:type="character" w:customStyle="1" w:styleId="NormalWebChar">
    <w:name w:val="Normal (Web) Char"/>
    <w:basedOn w:val="DefaultParagraphFont"/>
    <w:link w:val="NormalWeb"/>
    <w:uiPriority w:val="99"/>
    <w:rsid w:val="00511DAC"/>
    <w:rPr>
      <w:rFonts w:ascii="Times New Roman" w:eastAsia="Times New Roman" w:hAnsi="Times New Roman" w:cs="Times New Roman"/>
      <w:sz w:val="24"/>
      <w:szCs w:val="24"/>
    </w:rPr>
  </w:style>
  <w:style w:type="paragraph" w:styleId="ListParagraph">
    <w:name w:val="List Paragraph"/>
    <w:basedOn w:val="Normal"/>
    <w:uiPriority w:val="34"/>
    <w:qFormat/>
    <w:rsid w:val="00511DAC"/>
    <w:pPr>
      <w:ind w:left="720"/>
      <w:contextualSpacing/>
    </w:pPr>
  </w:style>
  <w:style w:type="character" w:customStyle="1" w:styleId="noor-wrongexpression">
    <w:name w:val="noor-wrongexpression"/>
    <w:basedOn w:val="DefaultParagraphFont"/>
    <w:rsid w:val="00511DAC"/>
  </w:style>
  <w:style w:type="character" w:customStyle="1" w:styleId="u">
    <w:name w:val="u"/>
    <w:basedOn w:val="DefaultParagraphFont"/>
    <w:rsid w:val="00511DAC"/>
  </w:style>
  <w:style w:type="character" w:styleId="Strong">
    <w:name w:val="Strong"/>
    <w:basedOn w:val="DefaultParagraphFont"/>
    <w:uiPriority w:val="22"/>
    <w:qFormat/>
    <w:rsid w:val="00511DAC"/>
    <w:rPr>
      <w:b/>
      <w:bCs/>
    </w:rPr>
  </w:style>
  <w:style w:type="character" w:customStyle="1" w:styleId="noor-h11">
    <w:name w:val="noor-h11"/>
    <w:basedOn w:val="DefaultParagraphFont"/>
    <w:rsid w:val="00511DAC"/>
    <w:rPr>
      <w:rFonts w:ascii="Noor_Nazli" w:hAnsi="Noor_Nazli" w:hint="default"/>
      <w:sz w:val="36"/>
      <w:szCs w:val="36"/>
    </w:rPr>
  </w:style>
  <w:style w:type="character" w:customStyle="1" w:styleId="q">
    <w:name w:val="q"/>
    <w:basedOn w:val="DefaultParagraphFont"/>
    <w:rsid w:val="00511DAC"/>
  </w:style>
  <w:style w:type="character" w:customStyle="1" w:styleId="z">
    <w:name w:val="z"/>
    <w:basedOn w:val="DefaultParagraphFont"/>
    <w:rsid w:val="00511DAC"/>
  </w:style>
  <w:style w:type="character" w:customStyle="1" w:styleId="asnadzeily">
    <w:name w:val="asnadzeily"/>
    <w:basedOn w:val="DefaultParagraphFont"/>
    <w:rsid w:val="00511DAC"/>
  </w:style>
  <w:style w:type="character" w:customStyle="1" w:styleId="k">
    <w:name w:val="k"/>
    <w:basedOn w:val="DefaultParagraphFont"/>
    <w:rsid w:val="00511DAC"/>
  </w:style>
  <w:style w:type="character" w:customStyle="1" w:styleId="noor-searchresult1">
    <w:name w:val="noor-searchresult1"/>
    <w:basedOn w:val="DefaultParagraphFont"/>
    <w:rsid w:val="00511DAC"/>
    <w:rPr>
      <w:b/>
      <w:bCs/>
      <w:color w:val="D30000"/>
    </w:rPr>
  </w:style>
  <w:style w:type="character" w:customStyle="1" w:styleId="fd">
    <w:name w:val="fd"/>
    <w:basedOn w:val="DefaultParagraphFont"/>
    <w:rsid w:val="00511DAC"/>
  </w:style>
  <w:style w:type="character" w:customStyle="1" w:styleId="titr">
    <w:name w:val="titr"/>
    <w:basedOn w:val="DefaultParagraphFont"/>
    <w:rsid w:val="00511DAC"/>
  </w:style>
  <w:style w:type="character" w:customStyle="1" w:styleId="ravayat">
    <w:name w:val="ravayat"/>
    <w:basedOn w:val="DefaultParagraphFont"/>
    <w:rsid w:val="00511DAC"/>
  </w:style>
  <w:style w:type="character" w:customStyle="1" w:styleId="t">
    <w:name w:val="t"/>
    <w:basedOn w:val="DefaultParagraphFont"/>
    <w:rsid w:val="00511DAC"/>
  </w:style>
  <w:style w:type="character" w:customStyle="1" w:styleId="noor-h51">
    <w:name w:val="noor-h51"/>
    <w:basedOn w:val="DefaultParagraphFont"/>
    <w:rsid w:val="00511DAC"/>
    <w:rPr>
      <w:rFonts w:ascii="Noor_Nazli" w:hAnsi="Noor_Nazli" w:hint="default"/>
      <w:sz w:val="36"/>
      <w:szCs w:val="36"/>
    </w:rPr>
  </w:style>
  <w:style w:type="character" w:customStyle="1" w:styleId="sayer">
    <w:name w:val="sayer"/>
    <w:basedOn w:val="DefaultParagraphFont"/>
    <w:rsid w:val="00511DAC"/>
  </w:style>
  <w:style w:type="character" w:customStyle="1" w:styleId="aye">
    <w:name w:val="aye"/>
    <w:basedOn w:val="DefaultParagraphFont"/>
    <w:rsid w:val="00511DAC"/>
  </w:style>
  <w:style w:type="character" w:styleId="Hyperlink">
    <w:name w:val="Hyperlink"/>
    <w:basedOn w:val="DefaultParagraphFont"/>
    <w:uiPriority w:val="99"/>
    <w:semiHidden/>
    <w:unhideWhenUsed/>
    <w:rsid w:val="00511DAC"/>
    <w:rPr>
      <w:color w:val="0000FF"/>
      <w:u w:val="single"/>
    </w:rPr>
  </w:style>
  <w:style w:type="character" w:customStyle="1" w:styleId="000000">
    <w:name w:val="000000"/>
    <w:basedOn w:val="DefaultParagraphFont"/>
    <w:rsid w:val="00511DAC"/>
  </w:style>
  <w:style w:type="character" w:customStyle="1" w:styleId="noor-h61">
    <w:name w:val="noor-h61"/>
    <w:basedOn w:val="DefaultParagraphFont"/>
    <w:rsid w:val="00511DAC"/>
    <w:rPr>
      <w:rFonts w:ascii="Noor_Nazli" w:hAnsi="Noor_Nazli" w:hint="default"/>
      <w:sz w:val="36"/>
      <w:szCs w:val="36"/>
    </w:rPr>
  </w:style>
  <w:style w:type="character" w:customStyle="1" w:styleId="noor-h71">
    <w:name w:val="noor-h71"/>
    <w:basedOn w:val="DefaultParagraphFont"/>
    <w:rsid w:val="00511DAC"/>
    <w:rPr>
      <w:rFonts w:ascii="Noor_Nazli" w:hAnsi="Noor_Nazli" w:hint="default"/>
      <w:sz w:val="36"/>
      <w:szCs w:val="36"/>
    </w:rPr>
  </w:style>
  <w:style w:type="character" w:customStyle="1" w:styleId="b">
    <w:name w:val="b"/>
    <w:basedOn w:val="DefaultParagraphFont"/>
    <w:rsid w:val="00511DAC"/>
  </w:style>
  <w:style w:type="character" w:customStyle="1" w:styleId="0f005f">
    <w:name w:val="0f005f"/>
    <w:basedOn w:val="DefaultParagraphFont"/>
    <w:rsid w:val="00511DAC"/>
  </w:style>
  <w:style w:type="character" w:customStyle="1" w:styleId="66005c">
    <w:name w:val="66005c"/>
    <w:basedOn w:val="DefaultParagraphFont"/>
    <w:rsid w:val="00511DAC"/>
  </w:style>
  <w:style w:type="character" w:customStyle="1" w:styleId="noor-h81">
    <w:name w:val="noor-h81"/>
    <w:basedOn w:val="DefaultParagraphFont"/>
    <w:rsid w:val="00511DAC"/>
    <w:rPr>
      <w:rFonts w:ascii="Noor_Nazli" w:hAnsi="Noor_Nazli" w:hint="default"/>
      <w:sz w:val="36"/>
      <w:szCs w:val="36"/>
    </w:rPr>
  </w:style>
  <w:style w:type="character" w:customStyle="1" w:styleId="sc">
    <w:name w:val="sc"/>
    <w:basedOn w:val="DefaultParagraphFont"/>
    <w:rsid w:val="00511DAC"/>
  </w:style>
  <w:style w:type="character" w:customStyle="1" w:styleId="auto">
    <w:name w:val="auto"/>
    <w:basedOn w:val="DefaultParagraphFont"/>
    <w:rsid w:val="00511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49278">
      <w:bodyDiv w:val="1"/>
      <w:marLeft w:val="0"/>
      <w:marRight w:val="0"/>
      <w:marTop w:val="0"/>
      <w:marBottom w:val="0"/>
      <w:divBdr>
        <w:top w:val="none" w:sz="0" w:space="0" w:color="auto"/>
        <w:left w:val="none" w:sz="0" w:space="0" w:color="auto"/>
        <w:bottom w:val="none" w:sz="0" w:space="0" w:color="auto"/>
        <w:right w:val="none" w:sz="0" w:space="0" w:color="auto"/>
      </w:divBdr>
    </w:div>
    <w:div w:id="173955465">
      <w:bodyDiv w:val="1"/>
      <w:marLeft w:val="0"/>
      <w:marRight w:val="0"/>
      <w:marTop w:val="0"/>
      <w:marBottom w:val="0"/>
      <w:divBdr>
        <w:top w:val="none" w:sz="0" w:space="0" w:color="auto"/>
        <w:left w:val="none" w:sz="0" w:space="0" w:color="auto"/>
        <w:bottom w:val="none" w:sz="0" w:space="0" w:color="auto"/>
        <w:right w:val="none" w:sz="0" w:space="0" w:color="auto"/>
      </w:divBdr>
    </w:div>
    <w:div w:id="660081334">
      <w:bodyDiv w:val="1"/>
      <w:marLeft w:val="0"/>
      <w:marRight w:val="0"/>
      <w:marTop w:val="0"/>
      <w:marBottom w:val="0"/>
      <w:divBdr>
        <w:top w:val="none" w:sz="0" w:space="0" w:color="auto"/>
        <w:left w:val="none" w:sz="0" w:space="0" w:color="auto"/>
        <w:bottom w:val="none" w:sz="0" w:space="0" w:color="auto"/>
        <w:right w:val="none" w:sz="0" w:space="0" w:color="auto"/>
      </w:divBdr>
    </w:div>
    <w:div w:id="742601287">
      <w:bodyDiv w:val="1"/>
      <w:marLeft w:val="0"/>
      <w:marRight w:val="0"/>
      <w:marTop w:val="0"/>
      <w:marBottom w:val="0"/>
      <w:divBdr>
        <w:top w:val="none" w:sz="0" w:space="0" w:color="auto"/>
        <w:left w:val="none" w:sz="0" w:space="0" w:color="auto"/>
        <w:bottom w:val="none" w:sz="0" w:space="0" w:color="auto"/>
        <w:right w:val="none" w:sz="0" w:space="0" w:color="auto"/>
      </w:divBdr>
    </w:div>
    <w:div w:id="20169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ComCell</cp:lastModifiedBy>
  <cp:revision>2</cp:revision>
  <cp:lastPrinted>2022-10-12T06:23:00Z</cp:lastPrinted>
  <dcterms:created xsi:type="dcterms:W3CDTF">2023-08-14T09:27:00Z</dcterms:created>
  <dcterms:modified xsi:type="dcterms:W3CDTF">2023-08-14T09:27:00Z</dcterms:modified>
</cp:coreProperties>
</file>